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jc w:val="both"/>
        <w:rPr>
          <w:rFonts w:hint="eastAsia" w:ascii="Times New Roman" w:hAnsi="Times New Roman" w:eastAsia="方正小标宋简体"/>
          <w:sz w:val="44"/>
          <w:szCs w:val="44"/>
          <w:highlight w:val="none"/>
          <w:lang w:eastAsia="zh-CN"/>
        </w:rPr>
      </w:pPr>
    </w:p>
    <w:p>
      <w:pPr>
        <w:keepNext w:val="0"/>
        <w:keepLines w:val="0"/>
        <w:pageBreakBefore w:val="0"/>
        <w:widowControl w:val="0"/>
        <w:kinsoku/>
        <w:wordWrap/>
        <w:overflowPunct/>
        <w:topLinePunct w:val="0"/>
        <w:autoSpaceDE/>
        <w:autoSpaceDN/>
        <w:bidi w:val="0"/>
        <w:adjustRightInd/>
        <w:jc w:val="center"/>
        <w:rPr>
          <w:rFonts w:hint="eastAsia" w:ascii="Times New Roman" w:hAnsi="Times New Roman" w:eastAsia="方正小标宋简体"/>
          <w:sz w:val="44"/>
          <w:szCs w:val="44"/>
          <w:highlight w:val="none"/>
          <w:lang w:eastAsia="zh-CN"/>
        </w:rPr>
      </w:pPr>
    </w:p>
    <w:p>
      <w:pPr>
        <w:keepNext w:val="0"/>
        <w:keepLines w:val="0"/>
        <w:pageBreakBefore w:val="0"/>
        <w:widowControl w:val="0"/>
        <w:kinsoku/>
        <w:wordWrap/>
        <w:overflowPunct/>
        <w:topLinePunct w:val="0"/>
        <w:autoSpaceDE/>
        <w:autoSpaceDN/>
        <w:bidi w:val="0"/>
        <w:adjustRightInd/>
        <w:jc w:val="center"/>
        <w:rPr>
          <w:rFonts w:hint="eastAsia" w:ascii="Times New Roman" w:hAnsi="Times New Roman" w:eastAsia="方正小标宋简体"/>
          <w:sz w:val="44"/>
          <w:szCs w:val="44"/>
          <w:highlight w:val="none"/>
          <w:lang w:eastAsia="zh-CN"/>
        </w:rPr>
      </w:pPr>
      <w:r>
        <w:rPr>
          <w:rFonts w:hint="eastAsia" w:ascii="Times New Roman" w:hAnsi="Times New Roman" w:eastAsia="方正小标宋简体"/>
          <w:sz w:val="44"/>
          <w:szCs w:val="44"/>
          <w:highlight w:val="none"/>
          <w:lang w:eastAsia="zh-CN"/>
        </w:rPr>
        <w:t>湖南省假肢矫形康复中心</w:t>
      </w:r>
    </w:p>
    <w:p>
      <w:pPr>
        <w:keepNext w:val="0"/>
        <w:keepLines w:val="0"/>
        <w:pageBreakBefore w:val="0"/>
        <w:widowControl w:val="0"/>
        <w:kinsoku/>
        <w:wordWrap/>
        <w:overflowPunct/>
        <w:topLinePunct w:val="0"/>
        <w:autoSpaceDE/>
        <w:autoSpaceDN/>
        <w:bidi w:val="0"/>
        <w:adjustRightInd/>
        <w:jc w:val="center"/>
        <w:rPr>
          <w:rFonts w:ascii="Times New Roman" w:hAnsi="Times New Roman" w:eastAsia="方正小标宋简体"/>
          <w:sz w:val="44"/>
          <w:szCs w:val="44"/>
          <w:highlight w:val="none"/>
        </w:rPr>
      </w:pPr>
      <w:r>
        <w:rPr>
          <w:rFonts w:ascii="Times New Roman" w:hAnsi="Times New Roman" w:eastAsia="方正小标宋简体"/>
          <w:sz w:val="44"/>
          <w:szCs w:val="44"/>
          <w:highlight w:val="none"/>
        </w:rPr>
        <w:t>（</w:t>
      </w:r>
      <w:r>
        <w:rPr>
          <w:rFonts w:hint="eastAsia" w:ascii="Times New Roman" w:hAnsi="Times New Roman" w:eastAsia="方正小标宋简体"/>
          <w:sz w:val="44"/>
          <w:szCs w:val="44"/>
          <w:highlight w:val="none"/>
          <w:lang w:eastAsia="zh-CN"/>
        </w:rPr>
        <w:t>湖南省康复辅具技术指导中心</w:t>
      </w:r>
      <w:r>
        <w:rPr>
          <w:rFonts w:ascii="Times New Roman" w:hAnsi="Times New Roman" w:eastAsia="方正小标宋简体"/>
          <w:sz w:val="44"/>
          <w:szCs w:val="44"/>
          <w:highlight w:val="none"/>
        </w:rPr>
        <w:t>）</w:t>
      </w:r>
    </w:p>
    <w:p>
      <w:pPr>
        <w:keepNext w:val="0"/>
        <w:keepLines w:val="0"/>
        <w:pageBreakBefore w:val="0"/>
        <w:widowControl w:val="0"/>
        <w:kinsoku/>
        <w:wordWrap/>
        <w:overflowPunct/>
        <w:topLinePunct w:val="0"/>
        <w:autoSpaceDE/>
        <w:autoSpaceDN/>
        <w:bidi w:val="0"/>
        <w:adjustRightInd/>
        <w:jc w:val="center"/>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lang w:val="en-US" w:eastAsia="zh-CN"/>
        </w:rPr>
        <w:t>2022</w:t>
      </w:r>
      <w:r>
        <w:rPr>
          <w:rFonts w:ascii="Times New Roman" w:hAnsi="Times New Roman" w:eastAsia="方正小标宋简体"/>
          <w:sz w:val="44"/>
          <w:szCs w:val="44"/>
          <w:highlight w:val="none"/>
        </w:rPr>
        <w:t>年度整体支出绩效自评报告</w:t>
      </w:r>
    </w:p>
    <w:p>
      <w:pPr>
        <w:keepNext w:val="0"/>
        <w:keepLines w:val="0"/>
        <w:pageBreakBefore w:val="0"/>
        <w:widowControl w:val="0"/>
        <w:kinsoku/>
        <w:wordWrap/>
        <w:overflowPunct/>
        <w:topLinePunct w:val="0"/>
        <w:autoSpaceDE/>
        <w:autoSpaceDN/>
        <w:bidi w:val="0"/>
        <w:adjustRightInd/>
        <w:rPr>
          <w:rFonts w:ascii="Times New Roman" w:hAnsi="Times New Roman" w:eastAsia="黑体"/>
          <w:sz w:val="32"/>
          <w:szCs w:val="32"/>
          <w:highlight w:val="none"/>
        </w:rPr>
      </w:pPr>
    </w:p>
    <w:p>
      <w:pPr>
        <w:keepNext w:val="0"/>
        <w:keepLines w:val="0"/>
        <w:pageBreakBefore w:val="0"/>
        <w:widowControl w:val="0"/>
        <w:kinsoku/>
        <w:wordWrap/>
        <w:overflowPunct/>
        <w:topLinePunct w:val="0"/>
        <w:autoSpaceDE/>
        <w:autoSpaceDN/>
        <w:bidi w:val="0"/>
        <w:adjustRightInd/>
        <w:jc w:val="center"/>
        <w:rPr>
          <w:rFonts w:ascii="Times New Roman" w:hAnsi="Times New Roman" w:eastAsia="黑体"/>
          <w:sz w:val="32"/>
          <w:szCs w:val="32"/>
          <w:highlight w:val="none"/>
        </w:rPr>
      </w:pPr>
    </w:p>
    <w:p>
      <w:pPr>
        <w:keepNext w:val="0"/>
        <w:keepLines w:val="0"/>
        <w:pageBreakBefore w:val="0"/>
        <w:widowControl w:val="0"/>
        <w:kinsoku/>
        <w:wordWrap/>
        <w:overflowPunct/>
        <w:topLinePunct w:val="0"/>
        <w:autoSpaceDE/>
        <w:autoSpaceDN/>
        <w:bidi w:val="0"/>
        <w:adjustRightInd/>
        <w:rPr>
          <w:rFonts w:ascii="Times New Roman" w:hAnsi="Times New Roman" w:eastAsia="黑体"/>
          <w:sz w:val="32"/>
          <w:szCs w:val="32"/>
          <w:highlight w:val="none"/>
        </w:rPr>
      </w:pPr>
    </w:p>
    <w:p>
      <w:pPr>
        <w:keepNext w:val="0"/>
        <w:keepLines w:val="0"/>
        <w:pageBreakBefore w:val="0"/>
        <w:widowControl w:val="0"/>
        <w:kinsoku/>
        <w:wordWrap/>
        <w:overflowPunct/>
        <w:topLinePunct w:val="0"/>
        <w:autoSpaceDE/>
        <w:autoSpaceDN/>
        <w:bidi w:val="0"/>
        <w:adjustRightInd/>
        <w:rPr>
          <w:rFonts w:ascii="Times New Roman" w:hAnsi="Times New Roman" w:eastAsia="黑体"/>
          <w:sz w:val="32"/>
          <w:szCs w:val="32"/>
          <w:highlight w:val="none"/>
        </w:rPr>
      </w:pPr>
    </w:p>
    <w:p>
      <w:pPr>
        <w:keepNext w:val="0"/>
        <w:keepLines w:val="0"/>
        <w:pageBreakBefore w:val="0"/>
        <w:widowControl w:val="0"/>
        <w:kinsoku/>
        <w:wordWrap/>
        <w:overflowPunct/>
        <w:topLinePunct w:val="0"/>
        <w:autoSpaceDE/>
        <w:autoSpaceDN/>
        <w:bidi w:val="0"/>
        <w:adjustRightInd/>
        <w:jc w:val="center"/>
        <w:rPr>
          <w:rFonts w:hint="eastAsia" w:ascii="Times New Roman" w:hAnsi="Times New Roman" w:eastAsia="黑体"/>
          <w:sz w:val="32"/>
          <w:szCs w:val="32"/>
          <w:highlight w:val="none"/>
        </w:rPr>
      </w:pPr>
    </w:p>
    <w:p>
      <w:pPr>
        <w:keepNext w:val="0"/>
        <w:keepLines w:val="0"/>
        <w:pageBreakBefore w:val="0"/>
        <w:widowControl w:val="0"/>
        <w:kinsoku/>
        <w:wordWrap/>
        <w:overflowPunct/>
        <w:topLinePunct w:val="0"/>
        <w:autoSpaceDE/>
        <w:autoSpaceDN/>
        <w:bidi w:val="0"/>
        <w:adjustRightInd/>
        <w:jc w:val="center"/>
        <w:rPr>
          <w:rFonts w:hint="eastAsia" w:ascii="Times New Roman" w:hAnsi="Times New Roman" w:eastAsia="黑体"/>
          <w:sz w:val="32"/>
          <w:szCs w:val="32"/>
          <w:highlight w:val="none"/>
        </w:rPr>
      </w:pPr>
    </w:p>
    <w:p>
      <w:pPr>
        <w:keepNext w:val="0"/>
        <w:keepLines w:val="0"/>
        <w:pageBreakBefore w:val="0"/>
        <w:widowControl w:val="0"/>
        <w:kinsoku/>
        <w:wordWrap/>
        <w:overflowPunct/>
        <w:topLinePunct w:val="0"/>
        <w:autoSpaceDE/>
        <w:autoSpaceDN/>
        <w:bidi w:val="0"/>
        <w:adjustRightInd/>
        <w:jc w:val="center"/>
        <w:rPr>
          <w:rFonts w:hint="eastAsia" w:ascii="Times New Roman" w:hAnsi="Times New Roman" w:eastAsia="黑体"/>
          <w:sz w:val="32"/>
          <w:szCs w:val="32"/>
          <w:highlight w:val="none"/>
        </w:rPr>
      </w:pPr>
    </w:p>
    <w:p>
      <w:pPr>
        <w:keepNext w:val="0"/>
        <w:keepLines w:val="0"/>
        <w:pageBreakBefore w:val="0"/>
        <w:widowControl w:val="0"/>
        <w:kinsoku/>
        <w:wordWrap/>
        <w:overflowPunct/>
        <w:topLinePunct w:val="0"/>
        <w:autoSpaceDE/>
        <w:autoSpaceDN/>
        <w:bidi w:val="0"/>
        <w:adjustRightInd/>
        <w:jc w:val="both"/>
        <w:rPr>
          <w:rFonts w:hint="eastAsia" w:ascii="Times New Roman" w:hAnsi="Times New Roman" w:eastAsia="黑体"/>
          <w:sz w:val="32"/>
          <w:szCs w:val="32"/>
          <w:highlight w:val="none"/>
        </w:rPr>
      </w:pPr>
    </w:p>
    <w:p>
      <w:pPr>
        <w:keepNext w:val="0"/>
        <w:keepLines w:val="0"/>
        <w:pageBreakBefore w:val="0"/>
        <w:widowControl w:val="0"/>
        <w:kinsoku/>
        <w:wordWrap/>
        <w:overflowPunct/>
        <w:topLinePunct w:val="0"/>
        <w:autoSpaceDE/>
        <w:autoSpaceDN/>
        <w:bidi w:val="0"/>
        <w:adjustRightInd/>
        <w:jc w:val="center"/>
        <w:rPr>
          <w:rFonts w:hint="eastAsia" w:ascii="Times New Roman" w:hAnsi="Times New Roman" w:eastAsia="黑体"/>
          <w:sz w:val="32"/>
          <w:szCs w:val="32"/>
          <w:highlight w:val="none"/>
        </w:rPr>
      </w:pPr>
    </w:p>
    <w:p>
      <w:pPr>
        <w:keepNext w:val="0"/>
        <w:keepLines w:val="0"/>
        <w:pageBreakBefore w:val="0"/>
        <w:widowControl w:val="0"/>
        <w:kinsoku/>
        <w:wordWrap/>
        <w:overflowPunct/>
        <w:topLinePunct w:val="0"/>
        <w:autoSpaceDE/>
        <w:autoSpaceDN/>
        <w:bidi w:val="0"/>
        <w:adjustRightInd/>
        <w:jc w:val="center"/>
        <w:rPr>
          <w:rFonts w:ascii="Times New Roman" w:hAnsi="Times New Roman" w:eastAsia="黑体"/>
          <w:sz w:val="32"/>
          <w:szCs w:val="32"/>
          <w:highlight w:val="none"/>
        </w:rPr>
      </w:pPr>
    </w:p>
    <w:p>
      <w:pPr>
        <w:keepNext w:val="0"/>
        <w:keepLines w:val="0"/>
        <w:pageBreakBefore w:val="0"/>
        <w:widowControl w:val="0"/>
        <w:kinsoku/>
        <w:wordWrap/>
        <w:overflowPunct/>
        <w:topLinePunct w:val="0"/>
        <w:autoSpaceDE/>
        <w:autoSpaceDN/>
        <w:bidi w:val="0"/>
        <w:adjustRightInd/>
        <w:jc w:val="center"/>
        <w:rPr>
          <w:rFonts w:ascii="Times New Roman" w:hAnsi="Times New Roman" w:eastAsia="黑体"/>
          <w:sz w:val="44"/>
          <w:szCs w:val="44"/>
          <w:highlight w:val="none"/>
        </w:rPr>
      </w:pPr>
      <w:r>
        <w:rPr>
          <w:rFonts w:ascii="Times New Roman" w:hAnsi="Times New Roman" w:eastAsia="黑体"/>
          <w:sz w:val="44"/>
          <w:szCs w:val="44"/>
          <w:highlight w:val="none"/>
        </w:rPr>
        <w:t>单位名称（盖章）</w:t>
      </w:r>
    </w:p>
    <w:p>
      <w:pPr>
        <w:keepNext w:val="0"/>
        <w:keepLines w:val="0"/>
        <w:pageBreakBefore w:val="0"/>
        <w:widowControl w:val="0"/>
        <w:kinsoku/>
        <w:wordWrap/>
        <w:overflowPunct/>
        <w:topLinePunct w:val="0"/>
        <w:autoSpaceDE/>
        <w:autoSpaceDN/>
        <w:bidi w:val="0"/>
        <w:adjustRightInd/>
        <w:jc w:val="center"/>
        <w:rPr>
          <w:rFonts w:ascii="Times New Roman" w:hAnsi="Times New Roman" w:eastAsia="黑体"/>
          <w:sz w:val="32"/>
          <w:szCs w:val="32"/>
          <w:highlight w:val="none"/>
        </w:rPr>
      </w:pPr>
    </w:p>
    <w:p>
      <w:pPr>
        <w:keepNext w:val="0"/>
        <w:keepLines w:val="0"/>
        <w:pageBreakBefore w:val="0"/>
        <w:widowControl w:val="0"/>
        <w:kinsoku/>
        <w:wordWrap/>
        <w:overflowPunct/>
        <w:topLinePunct w:val="0"/>
        <w:autoSpaceDE/>
        <w:autoSpaceDN/>
        <w:bidi w:val="0"/>
        <w:adjustRightInd/>
        <w:jc w:val="center"/>
        <w:rPr>
          <w:rFonts w:hint="eastAsia" w:eastAsia="黑体"/>
          <w:lang w:eastAsia="zh-CN"/>
        </w:rPr>
      </w:pPr>
      <w:r>
        <w:rPr>
          <w:rFonts w:hint="eastAsia" w:ascii="Times New Roman" w:hAnsi="Times New Roman" w:eastAsia="黑体"/>
          <w:sz w:val="44"/>
          <w:szCs w:val="44"/>
          <w:highlight w:val="none"/>
        </w:rPr>
        <w:t>年   月   日</w:t>
      </w:r>
      <w:r>
        <w:rPr>
          <w:rFonts w:ascii="Times New Roman" w:hAnsi="Times New Roman" w:eastAsia="黑体"/>
          <w:sz w:val="32"/>
          <w:szCs w:val="32"/>
          <w:highlight w:val="none"/>
        </w:rPr>
        <w:br w:type="page"/>
      </w:r>
    </w:p>
    <w:p>
      <w:pPr>
        <w:pStyle w:val="2"/>
        <w:jc w:val="center"/>
        <w:rPr>
          <w:rFonts w:hint="eastAsia" w:eastAsia="黑体"/>
          <w:lang w:eastAsia="zh-CN"/>
        </w:rPr>
      </w:pPr>
      <w:bookmarkStart w:id="0" w:name="_GoBack"/>
      <w:r>
        <w:rPr>
          <w:rFonts w:hint="eastAsia" w:eastAsia="黑体"/>
          <w:lang w:eastAsia="zh-CN"/>
        </w:rPr>
        <w:drawing>
          <wp:inline distT="0" distB="0" distL="114300" distR="114300">
            <wp:extent cx="5930265" cy="8498840"/>
            <wp:effectExtent l="0" t="0" r="13335" b="16510"/>
            <wp:docPr id="2" name="图片 2" descr="1681440129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81440129890"/>
                    <pic:cNvPicPr>
                      <a:picLocks noChangeAspect="1"/>
                    </pic:cNvPicPr>
                  </pic:nvPicPr>
                  <pic:blipFill>
                    <a:blip r:embed="rId4"/>
                    <a:stretch>
                      <a:fillRect/>
                    </a:stretch>
                  </pic:blipFill>
                  <pic:spPr>
                    <a:xfrm>
                      <a:off x="0" y="0"/>
                      <a:ext cx="5930265" cy="8498840"/>
                    </a:xfrm>
                    <a:prstGeom prst="rect">
                      <a:avLst/>
                    </a:prstGeom>
                  </pic:spPr>
                </pic:pic>
              </a:graphicData>
            </a:graphic>
          </wp:inline>
        </w:drawing>
      </w:r>
      <w:bookmarkEnd w:id="0"/>
    </w:p>
    <w:p>
      <w:pPr>
        <w:pStyle w:val="6"/>
        <w:keepNext w:val="0"/>
        <w:keepLines w:val="0"/>
        <w:pageBreakBefore w:val="0"/>
        <w:widowControl w:val="0"/>
        <w:numPr>
          <w:ilvl w:val="0"/>
          <w:numId w:val="1"/>
        </w:numPr>
        <w:tabs>
          <w:tab w:val="left" w:pos="578"/>
        </w:tabs>
        <w:kinsoku/>
        <w:wordWrap/>
        <w:overflowPunct/>
        <w:topLinePunct w:val="0"/>
        <w:autoSpaceDE/>
        <w:autoSpaceDN/>
        <w:bidi w:val="0"/>
        <w:adjustRightInd/>
        <w:snapToGrid/>
        <w:spacing w:line="560" w:lineRule="exact"/>
        <w:ind w:firstLineChars="0"/>
        <w:textAlignment w:val="auto"/>
        <w:rPr>
          <w:rFonts w:ascii="Times New Roman" w:hAnsi="Times New Roman" w:eastAsia="黑体"/>
          <w:sz w:val="32"/>
          <w:szCs w:val="32"/>
          <w:highlight w:val="none"/>
        </w:rPr>
      </w:pPr>
      <w:r>
        <w:rPr>
          <w:rFonts w:ascii="Times New Roman" w:hAnsi="Times New Roman" w:eastAsia="黑体"/>
          <w:sz w:val="32"/>
          <w:szCs w:val="32"/>
          <w:highlight w:val="none"/>
        </w:rPr>
        <w:t>单位基本情况</w:t>
      </w:r>
    </w:p>
    <w:p>
      <w:pPr>
        <w:pStyle w:val="6"/>
        <w:keepNext w:val="0"/>
        <w:keepLines w:val="0"/>
        <w:pageBreakBefore w:val="0"/>
        <w:widowControl w:val="0"/>
        <w:numPr>
          <w:ilvl w:val="0"/>
          <w:numId w:val="2"/>
        </w:numPr>
        <w:tabs>
          <w:tab w:val="left" w:pos="578"/>
        </w:tabs>
        <w:kinsoku/>
        <w:wordWrap/>
        <w:overflowPunct/>
        <w:topLinePunct w:val="0"/>
        <w:autoSpaceDE/>
        <w:autoSpaceDN/>
        <w:bidi w:val="0"/>
        <w:adjustRightInd/>
        <w:snapToGrid/>
        <w:spacing w:line="560" w:lineRule="exact"/>
        <w:ind w:firstLine="643"/>
        <w:textAlignment w:val="auto"/>
        <w:rPr>
          <w:rFonts w:hint="default" w:ascii="Times New Roman" w:hAnsi="Times New Roman" w:eastAsia="楷体_GB2312" w:cs="Times New Roman"/>
          <w:b/>
          <w:bCs/>
          <w:sz w:val="32"/>
          <w:szCs w:val="32"/>
          <w:highlight w:val="none"/>
        </w:rPr>
      </w:pPr>
      <w:r>
        <w:rPr>
          <w:rFonts w:hint="eastAsia" w:ascii="Times New Roman" w:hAnsi="Times New Roman" w:eastAsia="楷体_GB2312" w:cs="Times New Roman"/>
          <w:b/>
          <w:bCs/>
          <w:sz w:val="32"/>
          <w:szCs w:val="32"/>
          <w:highlight w:val="none"/>
          <w:lang w:eastAsia="zh-CN"/>
        </w:rPr>
        <w:t>单位</w:t>
      </w:r>
      <w:r>
        <w:rPr>
          <w:rFonts w:hint="default" w:ascii="Times New Roman" w:hAnsi="Times New Roman" w:eastAsia="楷体_GB2312" w:cs="Times New Roman"/>
          <w:b/>
          <w:bCs/>
          <w:sz w:val="32"/>
          <w:szCs w:val="32"/>
          <w:highlight w:val="none"/>
        </w:rPr>
        <w:t>主要职能职责</w:t>
      </w:r>
    </w:p>
    <w:p>
      <w:pPr>
        <w:pStyle w:val="6"/>
        <w:keepNext w:val="0"/>
        <w:keepLines w:val="0"/>
        <w:pageBreakBefore w:val="0"/>
        <w:widowControl w:val="0"/>
        <w:tabs>
          <w:tab w:val="left" w:pos="578"/>
        </w:tabs>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color w:val="auto"/>
          <w:sz w:val="32"/>
          <w:szCs w:val="32"/>
          <w:highlight w:val="none"/>
          <w:lang w:eastAsia="zh-CN"/>
        </w:rPr>
        <w:t>我中心为省民政厅直属公益二类差额拨款事业单位，主要是为残障人及失能半失能老年人提供康复护理服务。生产假肢、轮椅车、矫形器等康复辅助器具，提供伤残康复、护理训练以及民政相关业务加工服务。</w:t>
      </w:r>
    </w:p>
    <w:p>
      <w:pPr>
        <w:pStyle w:val="6"/>
        <w:keepNext w:val="0"/>
        <w:keepLines w:val="0"/>
        <w:pageBreakBefore w:val="0"/>
        <w:widowControl w:val="0"/>
        <w:numPr>
          <w:ilvl w:val="0"/>
          <w:numId w:val="2"/>
        </w:numPr>
        <w:tabs>
          <w:tab w:val="left" w:pos="578"/>
        </w:tabs>
        <w:kinsoku/>
        <w:wordWrap/>
        <w:overflowPunct/>
        <w:topLinePunct w:val="0"/>
        <w:autoSpaceDE/>
        <w:autoSpaceDN/>
        <w:bidi w:val="0"/>
        <w:adjustRightInd/>
        <w:snapToGrid/>
        <w:spacing w:line="560" w:lineRule="exact"/>
        <w:ind w:firstLine="643"/>
        <w:textAlignment w:val="auto"/>
        <w:rPr>
          <w:rFonts w:hint="default" w:ascii="Times New Roman" w:hAnsi="Times New Roman" w:eastAsia="楷体_GB2312" w:cs="Times New Roman"/>
          <w:b/>
          <w:bCs/>
          <w:sz w:val="32"/>
          <w:szCs w:val="32"/>
          <w:highlight w:val="none"/>
        </w:rPr>
      </w:pPr>
      <w:r>
        <w:rPr>
          <w:rFonts w:hint="eastAsia" w:ascii="Times New Roman" w:hAnsi="Times New Roman" w:eastAsia="楷体_GB2312" w:cs="Times New Roman"/>
          <w:b/>
          <w:bCs/>
          <w:sz w:val="32"/>
          <w:szCs w:val="32"/>
          <w:highlight w:val="none"/>
          <w:lang w:eastAsia="zh-CN"/>
        </w:rPr>
        <w:t>单位</w:t>
      </w:r>
      <w:r>
        <w:rPr>
          <w:rFonts w:hint="default" w:ascii="Times New Roman" w:hAnsi="Times New Roman" w:eastAsia="楷体_GB2312" w:cs="Times New Roman"/>
          <w:b/>
          <w:bCs/>
          <w:sz w:val="32"/>
          <w:szCs w:val="32"/>
          <w:highlight w:val="none"/>
        </w:rPr>
        <w:t>在职人员情况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color w:val="auto"/>
          <w:sz w:val="32"/>
          <w:szCs w:val="32"/>
          <w:highlight w:val="none"/>
          <w:lang w:eastAsia="zh-CN"/>
        </w:rPr>
        <w:t>我</w:t>
      </w:r>
      <w:r>
        <w:rPr>
          <w:rFonts w:hint="eastAsia" w:ascii="Times New Roman" w:hAnsi="Times New Roman" w:eastAsia="仿宋" w:cs="仿宋_GB2312"/>
          <w:bCs/>
          <w:sz w:val="32"/>
          <w:szCs w:val="32"/>
          <w:highlight w:val="none"/>
        </w:rPr>
        <w:t>中心设有党建（人事）综合部、财务部、假肢配置部、辅具配置部、事业发展部、后勤服务部、养老服务部7个部室。</w:t>
      </w:r>
      <w:r>
        <w:rPr>
          <w:rFonts w:hint="default" w:ascii="Times New Roman" w:hAnsi="Times New Roman" w:eastAsia="仿宋_GB2312" w:cs="Times New Roman"/>
          <w:sz w:val="32"/>
          <w:szCs w:val="32"/>
          <w:highlight w:val="none"/>
        </w:rPr>
        <w:t>经湖南省编制委员会批复的事业编制为80名。</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在职人员情况：</w:t>
      </w:r>
      <w:r>
        <w:rPr>
          <w:rFonts w:hint="eastAsia" w:ascii="Times New Roman" w:hAnsi="Times New Roman" w:eastAsia="仿宋_GB2312" w:cs="Times New Roman"/>
          <w:sz w:val="32"/>
          <w:szCs w:val="32"/>
          <w:highlight w:val="none"/>
          <w:lang w:eastAsia="zh-CN"/>
        </w:rPr>
        <w:t>年末实有1</w:t>
      </w:r>
      <w:r>
        <w:rPr>
          <w:rFonts w:hint="eastAsia" w:ascii="Times New Roman" w:hAnsi="Times New Roman" w:eastAsia="仿宋_GB2312" w:cs="Times New Roman"/>
          <w:sz w:val="32"/>
          <w:szCs w:val="32"/>
          <w:highlight w:val="none"/>
          <w:lang w:val="en-US" w:eastAsia="zh-CN"/>
        </w:rPr>
        <w:t>49</w:t>
      </w:r>
      <w:r>
        <w:rPr>
          <w:rFonts w:hint="eastAsia" w:ascii="Times New Roman" w:hAnsi="Times New Roman" w:eastAsia="仿宋_GB2312" w:cs="Times New Roman"/>
          <w:sz w:val="32"/>
          <w:szCs w:val="32"/>
          <w:highlight w:val="none"/>
          <w:lang w:eastAsia="zh-CN"/>
        </w:rPr>
        <w:t>人，其中在职在编人员</w:t>
      </w:r>
      <w:r>
        <w:rPr>
          <w:rFonts w:hint="eastAsia" w:ascii="Times New Roman" w:hAnsi="Times New Roman" w:eastAsia="仿宋_GB2312" w:cs="Times New Roman"/>
          <w:sz w:val="32"/>
          <w:szCs w:val="32"/>
          <w:highlight w:val="none"/>
          <w:lang w:val="en-US" w:eastAsia="zh-CN"/>
        </w:rPr>
        <w:t>57</w:t>
      </w:r>
      <w:r>
        <w:rPr>
          <w:rFonts w:hint="eastAsia" w:ascii="Times New Roman" w:hAnsi="Times New Roman" w:eastAsia="仿宋_GB2312" w:cs="Times New Roman"/>
          <w:sz w:val="32"/>
          <w:szCs w:val="32"/>
          <w:highlight w:val="none"/>
          <w:lang w:eastAsia="zh-CN"/>
        </w:rPr>
        <w:t>人，劳务派遣人员</w:t>
      </w:r>
      <w:r>
        <w:rPr>
          <w:rFonts w:hint="eastAsia" w:ascii="Times New Roman" w:hAnsi="Times New Roman" w:eastAsia="仿宋_GB2312" w:cs="Times New Roman"/>
          <w:sz w:val="32"/>
          <w:szCs w:val="32"/>
          <w:highlight w:val="none"/>
          <w:lang w:val="en-US" w:eastAsia="zh-CN"/>
        </w:rPr>
        <w:t>20</w:t>
      </w:r>
      <w:r>
        <w:rPr>
          <w:rFonts w:hint="eastAsia" w:ascii="Times New Roman" w:hAnsi="Times New Roman" w:eastAsia="仿宋_GB2312" w:cs="Times New Roman"/>
          <w:sz w:val="32"/>
          <w:szCs w:val="32"/>
          <w:highlight w:val="none"/>
          <w:lang w:eastAsia="zh-CN"/>
        </w:rPr>
        <w:t>人，编外聘用人员</w:t>
      </w: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lang w:eastAsia="zh-CN"/>
        </w:rPr>
        <w:t>人，退休人员6</w:t>
      </w:r>
      <w:r>
        <w:rPr>
          <w:rFonts w:hint="eastAsia" w:ascii="Times New Roman" w:hAnsi="Times New Roman" w:eastAsia="仿宋_GB2312" w:cs="Times New Roman"/>
          <w:sz w:val="32"/>
          <w:szCs w:val="32"/>
          <w:highlight w:val="none"/>
          <w:lang w:val="en-US" w:eastAsia="zh-CN"/>
        </w:rPr>
        <w:t>8</w:t>
      </w:r>
      <w:r>
        <w:rPr>
          <w:rFonts w:hint="eastAsia" w:ascii="Times New Roman" w:hAnsi="Times New Roman" w:eastAsia="仿宋_GB2312" w:cs="Times New Roman"/>
          <w:sz w:val="32"/>
          <w:szCs w:val="32"/>
          <w:highlight w:val="none"/>
          <w:lang w:eastAsia="zh-CN"/>
        </w:rPr>
        <w:t>人。</w:t>
      </w:r>
    </w:p>
    <w:p>
      <w:pPr>
        <w:pStyle w:val="6"/>
        <w:keepNext w:val="0"/>
        <w:keepLines w:val="0"/>
        <w:pageBreakBefore w:val="0"/>
        <w:widowControl w:val="0"/>
        <w:numPr>
          <w:ilvl w:val="0"/>
          <w:numId w:val="2"/>
        </w:numPr>
        <w:tabs>
          <w:tab w:val="left" w:pos="578"/>
        </w:tabs>
        <w:kinsoku/>
        <w:wordWrap/>
        <w:overflowPunct/>
        <w:topLinePunct w:val="0"/>
        <w:autoSpaceDE/>
        <w:autoSpaceDN/>
        <w:bidi w:val="0"/>
        <w:adjustRightInd/>
        <w:snapToGrid/>
        <w:spacing w:line="560" w:lineRule="exact"/>
        <w:ind w:firstLine="643"/>
        <w:textAlignment w:val="auto"/>
        <w:rPr>
          <w:rFonts w:hint="default" w:ascii="Times New Roman" w:hAnsi="Times New Roman" w:eastAsia="楷体_GB2312" w:cs="Times New Roman"/>
          <w:b/>
          <w:bCs/>
          <w:sz w:val="32"/>
          <w:szCs w:val="32"/>
          <w:highlight w:val="none"/>
        </w:rPr>
      </w:pPr>
      <w:r>
        <w:rPr>
          <w:rFonts w:hint="eastAsia" w:ascii="Times New Roman" w:hAnsi="Times New Roman" w:eastAsia="楷体_GB2312" w:cs="Times New Roman"/>
          <w:b/>
          <w:bCs/>
          <w:sz w:val="32"/>
          <w:szCs w:val="32"/>
          <w:highlight w:val="none"/>
          <w:lang w:eastAsia="zh-CN"/>
        </w:rPr>
        <w:t>单位</w:t>
      </w:r>
      <w:r>
        <w:rPr>
          <w:rFonts w:hint="default" w:ascii="Times New Roman" w:hAnsi="Times New Roman" w:eastAsia="楷体_GB2312" w:cs="Times New Roman"/>
          <w:b/>
          <w:bCs/>
          <w:sz w:val="32"/>
          <w:szCs w:val="32"/>
          <w:highlight w:val="none"/>
        </w:rPr>
        <w:t>整体收支情况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w w:val="98"/>
          <w:sz w:val="32"/>
          <w:szCs w:val="32"/>
          <w:highlight w:val="none"/>
          <w:lang w:eastAsia="zh-CN"/>
        </w:rPr>
      </w:pP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整体收入为</w:t>
      </w:r>
      <w:r>
        <w:rPr>
          <w:rFonts w:hint="eastAsia" w:ascii="Times New Roman" w:hAnsi="Times New Roman" w:eastAsia="仿宋_GB2312" w:cs="Times New Roman"/>
          <w:sz w:val="32"/>
          <w:szCs w:val="32"/>
          <w:highlight w:val="none"/>
          <w:lang w:val="en-US" w:eastAsia="zh-CN"/>
        </w:rPr>
        <w:t>3418.20</w:t>
      </w:r>
      <w:r>
        <w:rPr>
          <w:rFonts w:hint="default" w:ascii="Times New Roman" w:hAnsi="Times New Roman" w:eastAsia="仿宋_GB2312" w:cs="Times New Roman"/>
          <w:sz w:val="32"/>
          <w:szCs w:val="32"/>
          <w:highlight w:val="none"/>
        </w:rPr>
        <w:t>万元，其中：一般公共预算拨款收入为</w:t>
      </w:r>
      <w:r>
        <w:rPr>
          <w:rFonts w:hint="eastAsia" w:ascii="Times New Roman" w:hAnsi="Times New Roman" w:eastAsia="仿宋_GB2312" w:cs="Times New Roman"/>
          <w:sz w:val="32"/>
          <w:szCs w:val="32"/>
          <w:highlight w:val="none"/>
          <w:lang w:val="en-US" w:eastAsia="zh-CN"/>
        </w:rPr>
        <w:t>841.35</w:t>
      </w:r>
      <w:r>
        <w:rPr>
          <w:rFonts w:hint="default" w:ascii="Times New Roman" w:hAnsi="Times New Roman" w:eastAsia="仿宋_GB2312" w:cs="Times New Roman"/>
          <w:sz w:val="32"/>
          <w:szCs w:val="32"/>
          <w:highlight w:val="none"/>
        </w:rPr>
        <w:t>万元，政</w:t>
      </w:r>
      <w:r>
        <w:rPr>
          <w:rFonts w:hint="default" w:ascii="Times New Roman" w:hAnsi="Times New Roman" w:eastAsia="仿宋_GB2312" w:cs="Times New Roman"/>
          <w:w w:val="98"/>
          <w:sz w:val="32"/>
          <w:szCs w:val="32"/>
          <w:highlight w:val="none"/>
        </w:rPr>
        <w:t>府性基金拨款收入为</w:t>
      </w:r>
      <w:r>
        <w:rPr>
          <w:rFonts w:hint="eastAsia" w:ascii="Times New Roman" w:hAnsi="Times New Roman" w:eastAsia="仿宋_GB2312" w:cs="Times New Roman"/>
          <w:sz w:val="32"/>
          <w:szCs w:val="32"/>
          <w:highlight w:val="none"/>
          <w:lang w:val="en-US" w:eastAsia="zh-CN"/>
        </w:rPr>
        <w:t>130</w:t>
      </w:r>
      <w:r>
        <w:rPr>
          <w:rFonts w:hint="default" w:ascii="Times New Roman" w:hAnsi="Times New Roman" w:eastAsia="仿宋_GB2312" w:cs="Times New Roman"/>
          <w:sz w:val="32"/>
          <w:szCs w:val="32"/>
          <w:highlight w:val="none"/>
          <w:lang w:val="en-US" w:eastAsia="zh-CN"/>
        </w:rPr>
        <w:t>0.00</w:t>
      </w:r>
      <w:r>
        <w:rPr>
          <w:rFonts w:hint="default" w:ascii="Times New Roman" w:hAnsi="Times New Roman" w:eastAsia="仿宋_GB2312" w:cs="Times New Roman"/>
          <w:w w:val="98"/>
          <w:sz w:val="32"/>
          <w:szCs w:val="32"/>
          <w:highlight w:val="none"/>
        </w:rPr>
        <w:t>万元，经营收入</w:t>
      </w:r>
      <w:r>
        <w:rPr>
          <w:rFonts w:hint="eastAsia" w:ascii="Times New Roman" w:hAnsi="Times New Roman" w:eastAsia="仿宋_GB2312" w:cs="Times New Roman"/>
          <w:sz w:val="32"/>
          <w:szCs w:val="32"/>
          <w:highlight w:val="none"/>
          <w:lang w:val="en-US" w:eastAsia="zh-CN"/>
        </w:rPr>
        <w:t>1276.85</w:t>
      </w:r>
      <w:r>
        <w:rPr>
          <w:rFonts w:hint="default" w:ascii="Times New Roman" w:hAnsi="Times New Roman" w:eastAsia="仿宋_GB2312" w:cs="Times New Roman"/>
          <w:w w:val="98"/>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eastAsia="zh-CN"/>
        </w:rPr>
        <w:t>单位</w:t>
      </w:r>
      <w:r>
        <w:rPr>
          <w:rFonts w:hint="default" w:ascii="Times New Roman" w:hAnsi="Times New Roman" w:eastAsia="仿宋_GB2312" w:cs="Times New Roman"/>
          <w:sz w:val="32"/>
          <w:szCs w:val="32"/>
          <w:highlight w:val="none"/>
        </w:rPr>
        <w:t>整体支出为</w:t>
      </w:r>
      <w:r>
        <w:rPr>
          <w:rFonts w:hint="eastAsia" w:ascii="Times New Roman" w:hAnsi="Times New Roman" w:eastAsia="仿宋_GB2312" w:cs="Times New Roman"/>
          <w:sz w:val="32"/>
          <w:szCs w:val="32"/>
          <w:highlight w:val="none"/>
          <w:lang w:val="en-US" w:eastAsia="zh-CN"/>
        </w:rPr>
        <w:t>3300.52</w:t>
      </w:r>
      <w:r>
        <w:rPr>
          <w:rFonts w:hint="default" w:ascii="Times New Roman" w:hAnsi="Times New Roman" w:eastAsia="仿宋_GB2312" w:cs="Times New Roman"/>
          <w:sz w:val="32"/>
          <w:szCs w:val="32"/>
          <w:highlight w:val="none"/>
        </w:rPr>
        <w:t>万元，其中</w:t>
      </w:r>
      <w:r>
        <w:rPr>
          <w:rFonts w:hint="eastAsia" w:ascii="Times New Roman" w:hAnsi="Times New Roman" w:eastAsia="仿宋_GB2312" w:cs="Times New Roman"/>
          <w:color w:val="000000"/>
          <w:kern w:val="0"/>
          <w:sz w:val="32"/>
          <w:szCs w:val="32"/>
          <w:highlight w:val="none"/>
          <w:lang w:eastAsia="zh-CN"/>
        </w:rPr>
        <w:t>基本</w:t>
      </w:r>
      <w:r>
        <w:rPr>
          <w:rFonts w:hint="default" w:ascii="Times New Roman" w:hAnsi="Times New Roman" w:eastAsia="仿宋_GB2312" w:cs="Times New Roman"/>
          <w:color w:val="000000"/>
          <w:kern w:val="0"/>
          <w:sz w:val="32"/>
          <w:szCs w:val="32"/>
          <w:highlight w:val="none"/>
        </w:rPr>
        <w:t>支出</w:t>
      </w:r>
      <w:r>
        <w:rPr>
          <w:rFonts w:hint="eastAsia" w:ascii="Times New Roman" w:hAnsi="Times New Roman" w:eastAsia="仿宋_GB2312" w:cs="Times New Roman"/>
          <w:color w:val="000000"/>
          <w:kern w:val="0"/>
          <w:sz w:val="32"/>
          <w:szCs w:val="32"/>
          <w:highlight w:val="none"/>
          <w:lang w:val="en-US" w:eastAsia="zh-CN"/>
        </w:rPr>
        <w:t>701.86</w:t>
      </w:r>
      <w:r>
        <w:rPr>
          <w:rFonts w:hint="default" w:ascii="Times New Roman" w:hAnsi="Times New Roman" w:eastAsia="仿宋_GB2312" w:cs="Times New Roman"/>
          <w:color w:val="000000"/>
          <w:kern w:val="0"/>
          <w:sz w:val="32"/>
          <w:szCs w:val="32"/>
          <w:highlight w:val="none"/>
        </w:rPr>
        <w:t>万元，</w:t>
      </w:r>
      <w:r>
        <w:rPr>
          <w:rFonts w:hint="eastAsia" w:ascii="Times New Roman" w:hAnsi="Times New Roman" w:eastAsia="仿宋_GB2312" w:cs="Times New Roman"/>
          <w:sz w:val="32"/>
          <w:szCs w:val="32"/>
          <w:highlight w:val="none"/>
          <w:lang w:eastAsia="zh-CN"/>
        </w:rPr>
        <w:t>项目</w:t>
      </w:r>
      <w:r>
        <w:rPr>
          <w:rFonts w:hint="default" w:ascii="Times New Roman" w:hAnsi="Times New Roman" w:eastAsia="仿宋_GB2312" w:cs="Times New Roman"/>
          <w:sz w:val="32"/>
          <w:szCs w:val="32"/>
          <w:highlight w:val="none"/>
        </w:rPr>
        <w:t>支出</w:t>
      </w:r>
      <w:r>
        <w:rPr>
          <w:rFonts w:hint="eastAsia" w:ascii="Times New Roman" w:hAnsi="Times New Roman" w:eastAsia="仿宋_GB2312" w:cs="Times New Roman"/>
          <w:sz w:val="32"/>
          <w:szCs w:val="32"/>
          <w:highlight w:val="none"/>
          <w:lang w:val="en-US" w:eastAsia="zh-CN"/>
        </w:rPr>
        <w:t>1346.24</w:t>
      </w:r>
      <w:r>
        <w:rPr>
          <w:rFonts w:hint="default" w:ascii="Times New Roman" w:hAnsi="Times New Roman" w:eastAsia="仿宋_GB2312" w:cs="Times New Roman"/>
          <w:sz w:val="32"/>
          <w:szCs w:val="32"/>
          <w:highlight w:val="none"/>
        </w:rPr>
        <w:t>万元，经营支出</w:t>
      </w:r>
      <w:r>
        <w:rPr>
          <w:rFonts w:hint="eastAsia" w:ascii="Times New Roman" w:hAnsi="Times New Roman" w:eastAsia="仿宋_GB2312" w:cs="Times New Roman"/>
          <w:sz w:val="32"/>
          <w:szCs w:val="32"/>
          <w:highlight w:val="none"/>
          <w:lang w:val="en-US" w:eastAsia="zh-CN"/>
        </w:rPr>
        <w:t>1252.42</w:t>
      </w:r>
      <w:r>
        <w:rPr>
          <w:rFonts w:hint="default" w:ascii="Times New Roman" w:hAnsi="Times New Roman" w:eastAsia="仿宋_GB2312" w:cs="Times New Roman"/>
          <w:sz w:val="32"/>
          <w:szCs w:val="32"/>
          <w:highlight w:val="none"/>
        </w:rPr>
        <w:t>万元。本年</w:t>
      </w:r>
      <w:r>
        <w:rPr>
          <w:rFonts w:hint="eastAsia" w:ascii="Times New Roman" w:hAnsi="Times New Roman" w:eastAsia="仿宋_GB2312" w:cs="Times New Roman"/>
          <w:sz w:val="32"/>
          <w:szCs w:val="32"/>
          <w:highlight w:val="none"/>
          <w:lang w:eastAsia="zh-CN"/>
        </w:rPr>
        <w:t>结转</w:t>
      </w:r>
      <w:r>
        <w:rPr>
          <w:rFonts w:hint="default" w:ascii="Times New Roman" w:hAnsi="Times New Roman" w:eastAsia="仿宋_GB2312" w:cs="Times New Roman"/>
          <w:sz w:val="32"/>
          <w:szCs w:val="32"/>
          <w:highlight w:val="none"/>
        </w:rPr>
        <w:t>结余资金</w:t>
      </w:r>
      <w:r>
        <w:rPr>
          <w:rFonts w:hint="eastAsia" w:ascii="Times New Roman" w:hAnsi="Times New Roman" w:eastAsia="仿宋_GB2312" w:cs="Times New Roman"/>
          <w:sz w:val="32"/>
          <w:szCs w:val="32"/>
          <w:highlight w:val="none"/>
          <w:lang w:val="en-US" w:eastAsia="zh-CN"/>
        </w:rPr>
        <w:t>117.68</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sz w:val="32"/>
          <w:szCs w:val="32"/>
          <w:highlight w:val="none"/>
          <w:lang w:val="en-US" w:eastAsia="zh-CN"/>
        </w:rPr>
      </w:pPr>
      <w:r>
        <w:rPr>
          <w:rFonts w:hint="default" w:ascii="Times New Roman" w:hAnsi="Times New Roman" w:eastAsia="仿宋_GB2312" w:cs="Times New Roman"/>
          <w:sz w:val="32"/>
          <w:szCs w:val="32"/>
          <w:highlight w:val="none"/>
        </w:rPr>
        <w:t>本年</w:t>
      </w:r>
      <w:r>
        <w:rPr>
          <w:rFonts w:hint="eastAsia" w:ascii="Times New Roman" w:hAnsi="Times New Roman" w:eastAsia="仿宋_GB2312" w:cs="Times New Roman"/>
          <w:sz w:val="32"/>
          <w:szCs w:val="32"/>
          <w:highlight w:val="none"/>
          <w:lang w:eastAsia="zh-CN"/>
        </w:rPr>
        <w:t>结转</w:t>
      </w:r>
      <w:r>
        <w:rPr>
          <w:rFonts w:hint="default" w:ascii="Times New Roman" w:hAnsi="Times New Roman" w:eastAsia="仿宋_GB2312" w:cs="Times New Roman"/>
          <w:sz w:val="32"/>
          <w:szCs w:val="32"/>
          <w:highlight w:val="none"/>
        </w:rPr>
        <w:t>结余资金</w:t>
      </w:r>
      <w:r>
        <w:rPr>
          <w:rFonts w:hint="eastAsia" w:ascii="Times New Roman" w:hAnsi="Times New Roman" w:eastAsia="仿宋_GB2312" w:cs="Times New Roman"/>
          <w:sz w:val="32"/>
          <w:szCs w:val="32"/>
          <w:highlight w:val="none"/>
          <w:lang w:val="en-US" w:eastAsia="zh-CN"/>
        </w:rPr>
        <w:t>117.68</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，主要为</w:t>
      </w:r>
      <w:r>
        <w:rPr>
          <w:rFonts w:hint="eastAsia" w:ascii="Times New Roman" w:hAnsi="Times New Roman" w:eastAsia="仿宋_GB2312" w:cs="仿宋_GB2312"/>
          <w:color w:val="auto"/>
          <w:sz w:val="32"/>
          <w:szCs w:val="32"/>
          <w:highlight w:val="none"/>
          <w:lang w:val="en-US" w:eastAsia="zh-CN"/>
        </w:rPr>
        <w:t>省直事业单位预发绩效金（在职）21.3万元，省直事业单位预发绩效金（退休）17.9万元，助残能力提升项目3.76万元，非税收入——国有资产（资源）有偿使用收入50.29万元，单位经营结余24.43万元。</w:t>
      </w:r>
      <w:r>
        <w:rPr>
          <w:rFonts w:hint="eastAsia" w:ascii="Times New Roman" w:hAnsi="Times New Roman" w:eastAsia="仿宋"/>
          <w:w w:val="98"/>
          <w:sz w:val="32"/>
          <w:szCs w:val="32"/>
          <w:highlight w:val="none"/>
          <w:lang w:val="en-US" w:eastAsia="zh-CN"/>
        </w:rPr>
        <w:t>2022年该非税收入预算收入80万元，实际执收29.71万</w:t>
      </w:r>
      <w:r>
        <w:rPr>
          <w:rFonts w:hint="eastAsia" w:ascii="Times New Roman" w:hAnsi="Times New Roman" w:eastAsia="仿宋"/>
          <w:sz w:val="32"/>
          <w:szCs w:val="32"/>
          <w:highlight w:val="none"/>
          <w:lang w:val="en-US" w:eastAsia="zh-CN"/>
        </w:rPr>
        <w:t>元，实际支出</w:t>
      </w:r>
      <w:r>
        <w:rPr>
          <w:rFonts w:hint="eastAsia" w:ascii="Times New Roman" w:hAnsi="Times New Roman" w:eastAsia="仿宋"/>
          <w:w w:val="98"/>
          <w:sz w:val="32"/>
          <w:szCs w:val="32"/>
          <w:highlight w:val="none"/>
          <w:lang w:val="en-US" w:eastAsia="zh-CN"/>
        </w:rPr>
        <w:t>29.71万</w:t>
      </w:r>
      <w:r>
        <w:rPr>
          <w:rFonts w:hint="eastAsia" w:ascii="Times New Roman" w:hAnsi="Times New Roman" w:eastAsia="仿宋"/>
          <w:sz w:val="32"/>
          <w:szCs w:val="32"/>
          <w:highlight w:val="none"/>
          <w:lang w:val="en-US" w:eastAsia="zh-CN"/>
        </w:rPr>
        <w:t>元。按照非税收入以收定支原则，形成指标结余。</w:t>
      </w:r>
    </w:p>
    <w:p>
      <w:pPr>
        <w:pStyle w:val="6"/>
        <w:keepNext w:val="0"/>
        <w:keepLines w:val="0"/>
        <w:pageBreakBefore w:val="0"/>
        <w:widowControl w:val="0"/>
        <w:tabs>
          <w:tab w:val="left" w:pos="578"/>
        </w:tabs>
        <w:kinsoku/>
        <w:wordWrap/>
        <w:overflowPunct/>
        <w:topLinePunct w:val="0"/>
        <w:autoSpaceDE/>
        <w:autoSpaceDN/>
        <w:bidi w:val="0"/>
        <w:adjustRightInd/>
        <w:snapToGrid/>
        <w:spacing w:line="560" w:lineRule="exact"/>
        <w:ind w:firstLine="643"/>
        <w:textAlignment w:val="auto"/>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（四）</w:t>
      </w:r>
      <w:r>
        <w:rPr>
          <w:rFonts w:hint="eastAsia" w:ascii="Times New Roman" w:hAnsi="Times New Roman" w:eastAsia="楷体_GB2312" w:cs="Times New Roman"/>
          <w:b/>
          <w:bCs/>
          <w:sz w:val="32"/>
          <w:szCs w:val="32"/>
          <w:highlight w:val="none"/>
          <w:lang w:eastAsia="zh-CN"/>
        </w:rPr>
        <w:t>单位</w:t>
      </w:r>
      <w:r>
        <w:rPr>
          <w:rFonts w:hint="default" w:ascii="Times New Roman" w:hAnsi="Times New Roman" w:eastAsia="楷体_GB2312" w:cs="Times New Roman"/>
          <w:b/>
          <w:bCs/>
          <w:sz w:val="32"/>
          <w:szCs w:val="32"/>
          <w:highlight w:val="none"/>
        </w:rPr>
        <w:t>年度整体支出绩效目标</w:t>
      </w:r>
    </w:p>
    <w:p>
      <w:pPr>
        <w:pStyle w:val="6"/>
        <w:keepNext w:val="0"/>
        <w:keepLines w:val="0"/>
        <w:pageBreakBefore w:val="0"/>
        <w:widowControl w:val="0"/>
        <w:tabs>
          <w:tab w:val="left" w:pos="578"/>
        </w:tabs>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202</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年3月，我</w:t>
      </w:r>
      <w:r>
        <w:rPr>
          <w:rFonts w:hint="eastAsia" w:ascii="仿宋_GB2312" w:hAnsi="仿宋_GB2312" w:eastAsia="仿宋_GB2312" w:cs="仿宋_GB2312"/>
          <w:b w:val="0"/>
          <w:bCs w:val="0"/>
          <w:color w:val="auto"/>
          <w:sz w:val="32"/>
          <w:szCs w:val="32"/>
          <w:highlight w:val="none"/>
          <w:lang w:eastAsia="zh-CN"/>
        </w:rPr>
        <w:t>单位</w:t>
      </w:r>
      <w:r>
        <w:rPr>
          <w:rFonts w:hint="eastAsia" w:ascii="仿宋_GB2312" w:hAnsi="仿宋_GB2312" w:eastAsia="仿宋_GB2312" w:cs="仿宋_GB2312"/>
          <w:b w:val="0"/>
          <w:bCs w:val="0"/>
          <w:color w:val="auto"/>
          <w:sz w:val="32"/>
          <w:szCs w:val="32"/>
          <w:highlight w:val="none"/>
        </w:rPr>
        <w:t>在门户网站公开《</w:t>
      </w:r>
      <w:r>
        <w:rPr>
          <w:rFonts w:hint="eastAsia" w:ascii="仿宋_GB2312" w:hAnsi="仿宋_GB2312" w:eastAsia="仿宋_GB2312" w:cs="仿宋_GB2312"/>
          <w:b w:val="0"/>
          <w:bCs w:val="0"/>
          <w:color w:val="auto"/>
          <w:sz w:val="32"/>
          <w:szCs w:val="32"/>
          <w:highlight w:val="none"/>
          <w:lang w:eastAsia="zh-CN"/>
        </w:rPr>
        <w:t>湖南省假肢矫形康复中心（</w:t>
      </w:r>
      <w:r>
        <w:rPr>
          <w:rFonts w:hint="eastAsia" w:ascii="仿宋_GB2312" w:hAnsi="仿宋_GB2312" w:eastAsia="仿宋_GB2312" w:cs="仿宋_GB2312"/>
          <w:b w:val="0"/>
          <w:bCs w:val="0"/>
          <w:color w:val="auto"/>
          <w:sz w:val="32"/>
          <w:szCs w:val="32"/>
          <w:highlight w:val="none"/>
        </w:rPr>
        <w:t>湖南省</w:t>
      </w:r>
      <w:r>
        <w:rPr>
          <w:rFonts w:hint="eastAsia" w:ascii="仿宋_GB2312" w:hAnsi="仿宋_GB2312" w:eastAsia="仿宋_GB2312" w:cs="仿宋_GB2312"/>
          <w:b w:val="0"/>
          <w:bCs w:val="0"/>
          <w:color w:val="auto"/>
          <w:sz w:val="32"/>
          <w:szCs w:val="32"/>
          <w:highlight w:val="none"/>
          <w:lang w:eastAsia="zh-CN"/>
        </w:rPr>
        <w:t>康复辅具技术指导中心）</w:t>
      </w:r>
      <w:r>
        <w:rPr>
          <w:rFonts w:hint="eastAsia" w:ascii="仿宋_GB2312" w:hAnsi="仿宋_GB2312" w:eastAsia="仿宋_GB2312" w:cs="仿宋_GB2312"/>
          <w:b w:val="0"/>
          <w:bCs w:val="0"/>
          <w:color w:val="auto"/>
          <w:sz w:val="32"/>
          <w:szCs w:val="32"/>
          <w:highlight w:val="none"/>
        </w:rPr>
        <w:t>202</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eastAsia="zh-CN"/>
        </w:rPr>
        <w:t>单位</w:t>
      </w:r>
      <w:r>
        <w:rPr>
          <w:rFonts w:hint="eastAsia" w:ascii="仿宋_GB2312" w:hAnsi="仿宋_GB2312" w:eastAsia="仿宋_GB2312" w:cs="仿宋_GB2312"/>
          <w:b w:val="0"/>
          <w:bCs w:val="0"/>
          <w:color w:val="auto"/>
          <w:sz w:val="32"/>
          <w:szCs w:val="32"/>
          <w:highlight w:val="none"/>
        </w:rPr>
        <w:t>预算公开》情况，同步公布本年度</w:t>
      </w:r>
      <w:r>
        <w:rPr>
          <w:rFonts w:hint="eastAsia" w:ascii="仿宋_GB2312" w:hAnsi="仿宋_GB2312" w:eastAsia="仿宋_GB2312" w:cs="仿宋_GB2312"/>
          <w:b w:val="0"/>
          <w:bCs w:val="0"/>
          <w:color w:val="auto"/>
          <w:sz w:val="32"/>
          <w:szCs w:val="32"/>
          <w:highlight w:val="none"/>
          <w:lang w:eastAsia="zh-CN"/>
        </w:rPr>
        <w:t>单位</w:t>
      </w:r>
      <w:r>
        <w:rPr>
          <w:rFonts w:hint="eastAsia" w:ascii="仿宋_GB2312" w:hAnsi="仿宋_GB2312" w:eastAsia="仿宋_GB2312" w:cs="仿宋_GB2312"/>
          <w:b w:val="0"/>
          <w:bCs w:val="0"/>
          <w:color w:val="auto"/>
          <w:sz w:val="32"/>
          <w:szCs w:val="32"/>
          <w:highlight w:val="none"/>
        </w:rPr>
        <w:t>整体支出绩效目标情况。202</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eastAsia="zh-CN"/>
        </w:rPr>
        <w:t>单位</w:t>
      </w:r>
      <w:r>
        <w:rPr>
          <w:rFonts w:hint="eastAsia" w:ascii="仿宋_GB2312" w:hAnsi="仿宋_GB2312" w:eastAsia="仿宋_GB2312" w:cs="仿宋_GB2312"/>
          <w:b w:val="0"/>
          <w:bCs w:val="0"/>
          <w:color w:val="auto"/>
          <w:sz w:val="32"/>
          <w:szCs w:val="32"/>
          <w:highlight w:val="none"/>
        </w:rPr>
        <w:t>整体支出绩效目标主要如下：</w:t>
      </w:r>
    </w:p>
    <w:p>
      <w:pPr>
        <w:pStyle w:val="6"/>
        <w:keepNext w:val="0"/>
        <w:keepLines w:val="0"/>
        <w:pageBreakBefore w:val="0"/>
        <w:widowControl w:val="0"/>
        <w:tabs>
          <w:tab w:val="left" w:pos="578"/>
        </w:tabs>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1.数量指标：服务伤残人员人次&gt;800人次</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老年人能力评估人次&gt;4000人</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特困人员供养服务机构辅具情况调研&gt;100家</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 xml:space="preserve">制定无障碍环境设施改造方案&gt;100家。 </w:t>
      </w:r>
    </w:p>
    <w:p>
      <w:pPr>
        <w:pStyle w:val="6"/>
        <w:keepNext w:val="0"/>
        <w:keepLines w:val="0"/>
        <w:pageBreakBefore w:val="0"/>
        <w:widowControl w:val="0"/>
        <w:tabs>
          <w:tab w:val="left" w:pos="578"/>
        </w:tabs>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2.质量指标：假肢、矫形器装配返修率&lt;5%</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国产康复辅具有效使用时间&gt;1年，进口康复辅具有效使用时间&gt;3年</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提高老年人及伤残人员康复、护理服务水平，改善其生活自理能力</w:t>
      </w:r>
      <w:r>
        <w:rPr>
          <w:rFonts w:hint="eastAsia" w:ascii="仿宋_GB2312" w:hAnsi="仿宋_GB2312" w:eastAsia="仿宋_GB2312" w:cs="仿宋_GB2312"/>
          <w:b w:val="0"/>
          <w:bCs w:val="0"/>
          <w:color w:val="auto"/>
          <w:sz w:val="32"/>
          <w:szCs w:val="32"/>
          <w:highlight w:val="none"/>
          <w:lang w:eastAsia="zh-CN"/>
        </w:rPr>
        <w:t>。</w:t>
      </w:r>
    </w:p>
    <w:p>
      <w:pPr>
        <w:pStyle w:val="6"/>
        <w:keepNext w:val="0"/>
        <w:keepLines w:val="0"/>
        <w:pageBreakBefore w:val="0"/>
        <w:widowControl w:val="0"/>
        <w:tabs>
          <w:tab w:val="left" w:pos="578"/>
        </w:tabs>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时效指标：及时完成假肢、矫形器等辅具装配,小腿假肢安装训练周期不超过20天，大腿假肢安装训练周期不超过30天，矫形器安装康复训练周期不超过60天</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12月31日前完成各项调研改造服务。</w:t>
      </w:r>
    </w:p>
    <w:p>
      <w:pPr>
        <w:pStyle w:val="6"/>
        <w:keepNext w:val="0"/>
        <w:keepLines w:val="0"/>
        <w:pageBreakBefore w:val="0"/>
        <w:widowControl w:val="0"/>
        <w:tabs>
          <w:tab w:val="left" w:pos="578"/>
        </w:tabs>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4.成本指标：养老中心收费严格按照普惠养老价格执行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老年人能力评估费用不高于320元/人次</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特困人员供养服务机构辅具情况调研不高于3000元/家</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制定无障碍环境设施改造方案不高于3000元/家</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其他市场收入成本率&lt;80%</w:t>
      </w:r>
      <w:r>
        <w:rPr>
          <w:rFonts w:hint="eastAsia" w:ascii="仿宋_GB2312" w:hAnsi="仿宋_GB2312" w:eastAsia="仿宋_GB2312" w:cs="仿宋_GB2312"/>
          <w:b w:val="0"/>
          <w:bCs w:val="0"/>
          <w:color w:val="auto"/>
          <w:sz w:val="32"/>
          <w:szCs w:val="32"/>
          <w:highlight w:val="none"/>
          <w:lang w:eastAsia="zh-CN"/>
        </w:rPr>
        <w:t>。</w:t>
      </w:r>
    </w:p>
    <w:p>
      <w:pPr>
        <w:pStyle w:val="6"/>
        <w:keepNext w:val="0"/>
        <w:keepLines w:val="0"/>
        <w:pageBreakBefore w:val="0"/>
        <w:widowControl w:val="0"/>
        <w:tabs>
          <w:tab w:val="left" w:pos="578"/>
        </w:tabs>
        <w:kinsoku/>
        <w:wordWrap/>
        <w:overflowPunct/>
        <w:topLinePunct w:val="0"/>
        <w:autoSpaceDE/>
        <w:autoSpaceDN/>
        <w:bidi w:val="0"/>
        <w:adjustRightInd/>
        <w:snapToGrid/>
        <w:spacing w:line="560" w:lineRule="exact"/>
        <w:ind w:firstLine="640"/>
        <w:textAlignment w:val="auto"/>
        <w:rPr>
          <w:rFonts w:ascii="Times New Roman" w:hAnsi="Times New Roman" w:eastAsia="黑体"/>
          <w:color w:val="auto"/>
          <w:sz w:val="32"/>
          <w:szCs w:val="32"/>
          <w:highlight w:val="none"/>
        </w:rPr>
      </w:pPr>
      <w:r>
        <w:rPr>
          <w:rFonts w:hint="eastAsia" w:ascii="仿宋_GB2312" w:hAnsi="仿宋_GB2312" w:eastAsia="仿宋_GB2312" w:cs="仿宋_GB2312"/>
          <w:b w:val="0"/>
          <w:bCs w:val="0"/>
          <w:color w:val="auto"/>
          <w:sz w:val="32"/>
          <w:szCs w:val="32"/>
          <w:highlight w:val="none"/>
        </w:rPr>
        <w:t>5.效益指标</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受益伤残疾人&gt;800人次</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受益失能半失能老人&gt;260人次</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有效改善失能半失能老人康复护理服务、残障人士辅具康复服务，提高生活自理能力</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逐步健全残疾人服务体系</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逐步健全老年人关爱服务体系，积极应对机构养老需求扩大化发展趋势</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进一步扩大福彩助残范围，促进中心康复事业转型升级发展</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经营收入上涨率&gt;5%。</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textAlignment w:val="auto"/>
        <w:rPr>
          <w:rFonts w:ascii="Times New Roman" w:hAnsi="Times New Roman" w:eastAsia="黑体"/>
          <w:sz w:val="32"/>
          <w:szCs w:val="32"/>
          <w:highlight w:val="none"/>
        </w:rPr>
      </w:pPr>
      <w:r>
        <w:rPr>
          <w:rFonts w:ascii="Times New Roman" w:hAnsi="Times New Roman" w:eastAsia="黑体"/>
          <w:sz w:val="32"/>
          <w:szCs w:val="32"/>
          <w:highlight w:val="none"/>
        </w:rPr>
        <w:t>一般公共预算支出情况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highlight w:val="none"/>
          <w:lang w:val="en-US" w:eastAsia="zh-CN"/>
        </w:rPr>
      </w:pP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年一般公共预算</w:t>
      </w:r>
      <w:r>
        <w:rPr>
          <w:rFonts w:hint="eastAsia" w:ascii="Times New Roman" w:hAnsi="Times New Roman" w:eastAsia="仿宋_GB2312" w:cs="Times New Roman"/>
          <w:sz w:val="32"/>
          <w:szCs w:val="32"/>
          <w:highlight w:val="none"/>
          <w:lang w:eastAsia="zh-CN"/>
        </w:rPr>
        <w:t>财政</w:t>
      </w:r>
      <w:r>
        <w:rPr>
          <w:rFonts w:hint="default" w:ascii="Times New Roman" w:hAnsi="Times New Roman" w:eastAsia="仿宋_GB2312" w:cs="Times New Roman"/>
          <w:sz w:val="32"/>
          <w:szCs w:val="32"/>
          <w:highlight w:val="none"/>
        </w:rPr>
        <w:t>拨款收入为</w:t>
      </w:r>
      <w:r>
        <w:rPr>
          <w:rFonts w:hint="eastAsia" w:ascii="Times New Roman" w:hAnsi="Times New Roman" w:eastAsia="仿宋_GB2312" w:cs="Times New Roman"/>
          <w:sz w:val="32"/>
          <w:szCs w:val="32"/>
          <w:highlight w:val="none"/>
          <w:lang w:val="en-US" w:eastAsia="zh-CN"/>
        </w:rPr>
        <w:t>841.35</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color w:val="00000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highlight w:val="none"/>
        </w:rPr>
      </w:pPr>
      <w:r>
        <w:rPr>
          <w:rFonts w:hint="eastAsia" w:ascii="Times New Roman" w:hAnsi="Times New Roman" w:eastAsia="仿宋_GB2312" w:cs="Times New Roman"/>
          <w:color w:val="000000"/>
          <w:kern w:val="0"/>
          <w:sz w:val="32"/>
          <w:szCs w:val="32"/>
          <w:highlight w:val="none"/>
          <w:lang w:eastAsia="zh-CN"/>
        </w:rPr>
        <w:t>202</w:t>
      </w:r>
      <w:r>
        <w:rPr>
          <w:rFonts w:hint="eastAsia" w:ascii="Times New Roman" w:hAnsi="Times New Roman" w:eastAsia="仿宋_GB2312" w:cs="Times New Roman"/>
          <w:color w:val="000000"/>
          <w:kern w:val="0"/>
          <w:sz w:val="32"/>
          <w:szCs w:val="32"/>
          <w:highlight w:val="none"/>
          <w:lang w:val="en-US" w:eastAsia="zh-CN"/>
        </w:rPr>
        <w:t>2</w:t>
      </w:r>
      <w:r>
        <w:rPr>
          <w:rFonts w:hint="default" w:ascii="Times New Roman" w:hAnsi="Times New Roman" w:eastAsia="仿宋_GB2312" w:cs="Times New Roman"/>
          <w:color w:val="000000"/>
          <w:kern w:val="0"/>
          <w:sz w:val="32"/>
          <w:szCs w:val="32"/>
          <w:highlight w:val="none"/>
        </w:rPr>
        <w:t>年一般公共预算</w:t>
      </w:r>
      <w:r>
        <w:rPr>
          <w:rFonts w:hint="eastAsia" w:ascii="Times New Roman" w:hAnsi="Times New Roman" w:eastAsia="仿宋_GB2312" w:cs="Times New Roman"/>
          <w:color w:val="000000"/>
          <w:kern w:val="0"/>
          <w:sz w:val="32"/>
          <w:szCs w:val="32"/>
          <w:highlight w:val="none"/>
          <w:lang w:eastAsia="zh-CN"/>
        </w:rPr>
        <w:t>财政</w:t>
      </w:r>
      <w:r>
        <w:rPr>
          <w:rFonts w:hint="default" w:ascii="Times New Roman" w:hAnsi="Times New Roman" w:eastAsia="仿宋_GB2312" w:cs="Times New Roman"/>
          <w:color w:val="000000"/>
          <w:kern w:val="0"/>
          <w:sz w:val="32"/>
          <w:szCs w:val="32"/>
          <w:highlight w:val="none"/>
        </w:rPr>
        <w:t>拨款支出</w:t>
      </w:r>
      <w:r>
        <w:rPr>
          <w:rFonts w:hint="eastAsia" w:ascii="Times New Roman" w:hAnsi="Times New Roman" w:eastAsia="仿宋_GB2312" w:cs="Times New Roman"/>
          <w:color w:val="000000"/>
          <w:kern w:val="0"/>
          <w:sz w:val="32"/>
          <w:szCs w:val="32"/>
          <w:highlight w:val="none"/>
          <w:lang w:val="en-US" w:eastAsia="zh-CN"/>
        </w:rPr>
        <w:t>751.86</w:t>
      </w:r>
      <w:r>
        <w:rPr>
          <w:rFonts w:hint="default" w:ascii="Times New Roman" w:hAnsi="Times New Roman" w:eastAsia="仿宋_GB2312" w:cs="Times New Roman"/>
          <w:color w:val="000000"/>
          <w:kern w:val="0"/>
          <w:sz w:val="32"/>
          <w:szCs w:val="32"/>
          <w:highlight w:val="none"/>
        </w:rPr>
        <w:t>万元，其中：基本支出</w:t>
      </w:r>
      <w:r>
        <w:rPr>
          <w:rFonts w:hint="eastAsia" w:ascii="Times New Roman" w:hAnsi="Times New Roman" w:eastAsia="仿宋_GB2312" w:cs="Times New Roman"/>
          <w:color w:val="000000"/>
          <w:kern w:val="0"/>
          <w:sz w:val="32"/>
          <w:szCs w:val="32"/>
          <w:highlight w:val="none"/>
          <w:lang w:val="en-US" w:eastAsia="zh-CN"/>
        </w:rPr>
        <w:t>701.86</w:t>
      </w:r>
      <w:r>
        <w:rPr>
          <w:rFonts w:hint="default" w:ascii="Times New Roman" w:hAnsi="Times New Roman" w:eastAsia="仿宋_GB2312" w:cs="Times New Roman"/>
          <w:color w:val="000000"/>
          <w:kern w:val="0"/>
          <w:sz w:val="32"/>
          <w:szCs w:val="32"/>
          <w:highlight w:val="none"/>
        </w:rPr>
        <w:t>万元，项目支出</w:t>
      </w:r>
      <w:r>
        <w:rPr>
          <w:rFonts w:hint="eastAsia" w:ascii="Times New Roman" w:hAnsi="Times New Roman" w:eastAsia="仿宋_GB2312" w:cs="Times New Roman"/>
          <w:color w:val="000000"/>
          <w:kern w:val="0"/>
          <w:sz w:val="32"/>
          <w:szCs w:val="32"/>
          <w:highlight w:val="none"/>
          <w:lang w:val="en-US" w:eastAsia="zh-CN"/>
        </w:rPr>
        <w:t>50</w:t>
      </w:r>
      <w:r>
        <w:rPr>
          <w:rFonts w:hint="default" w:ascii="Times New Roman" w:hAnsi="Times New Roman" w:eastAsia="仿宋_GB2312" w:cs="Times New Roman"/>
          <w:color w:val="000000"/>
          <w:kern w:val="0"/>
          <w:sz w:val="32"/>
          <w:szCs w:val="32"/>
          <w:highlight w:val="none"/>
        </w:rPr>
        <w:t>万元。具体支出明细为：工资福利支出</w:t>
      </w:r>
      <w:r>
        <w:rPr>
          <w:rFonts w:hint="eastAsia" w:ascii="Times New Roman" w:hAnsi="Times New Roman" w:eastAsia="仿宋_GB2312" w:cs="Times New Roman"/>
          <w:color w:val="000000"/>
          <w:kern w:val="0"/>
          <w:sz w:val="32"/>
          <w:szCs w:val="32"/>
          <w:highlight w:val="none"/>
          <w:lang w:val="en-US" w:eastAsia="zh-CN"/>
        </w:rPr>
        <w:t>651.36</w:t>
      </w:r>
      <w:r>
        <w:rPr>
          <w:rFonts w:hint="default" w:ascii="Times New Roman" w:hAnsi="Times New Roman" w:eastAsia="仿宋_GB2312" w:cs="Times New Roman"/>
          <w:color w:val="000000"/>
          <w:kern w:val="0"/>
          <w:sz w:val="32"/>
          <w:szCs w:val="32"/>
          <w:highlight w:val="none"/>
        </w:rPr>
        <w:t>万元，商品和服务支出</w:t>
      </w:r>
      <w:r>
        <w:rPr>
          <w:rFonts w:hint="eastAsia" w:ascii="Times New Roman" w:hAnsi="Times New Roman" w:eastAsia="仿宋_GB2312" w:cs="Times New Roman"/>
          <w:color w:val="000000"/>
          <w:kern w:val="0"/>
          <w:sz w:val="32"/>
          <w:szCs w:val="32"/>
          <w:highlight w:val="none"/>
          <w:lang w:val="en-US" w:eastAsia="zh-CN"/>
        </w:rPr>
        <w:t>40.50</w:t>
      </w:r>
      <w:r>
        <w:rPr>
          <w:rFonts w:hint="default" w:ascii="Times New Roman" w:hAnsi="Times New Roman" w:eastAsia="仿宋_GB2312" w:cs="Times New Roman"/>
          <w:color w:val="000000"/>
          <w:kern w:val="0"/>
          <w:sz w:val="32"/>
          <w:szCs w:val="32"/>
          <w:highlight w:val="none"/>
        </w:rPr>
        <w:t>万元，对个人和家庭的补助</w:t>
      </w:r>
      <w:r>
        <w:rPr>
          <w:rFonts w:hint="eastAsia" w:ascii="Times New Roman" w:hAnsi="Times New Roman" w:eastAsia="仿宋_GB2312" w:cs="Times New Roman"/>
          <w:color w:val="000000"/>
          <w:kern w:val="0"/>
          <w:sz w:val="32"/>
          <w:szCs w:val="32"/>
          <w:highlight w:val="none"/>
          <w:lang w:val="en-US" w:eastAsia="zh-CN"/>
        </w:rPr>
        <w:t>10.00</w:t>
      </w:r>
      <w:r>
        <w:rPr>
          <w:rFonts w:hint="default" w:ascii="Times New Roman" w:hAnsi="Times New Roman" w:eastAsia="仿宋_GB2312" w:cs="Times New Roman"/>
          <w:color w:val="000000"/>
          <w:kern w:val="0"/>
          <w:sz w:val="32"/>
          <w:szCs w:val="32"/>
          <w:highlight w:val="none"/>
        </w:rPr>
        <w:t>万元</w:t>
      </w:r>
      <w:r>
        <w:rPr>
          <w:rFonts w:hint="eastAsia" w:ascii="Times New Roman" w:hAnsi="Times New Roman" w:eastAsia="仿宋_GB2312" w:cs="Times New Roman"/>
          <w:color w:val="000000"/>
          <w:kern w:val="0"/>
          <w:sz w:val="32"/>
          <w:szCs w:val="32"/>
          <w:highlight w:val="none"/>
          <w:lang w:eastAsia="zh-CN"/>
        </w:rPr>
        <w:t>，资本性支出</w:t>
      </w:r>
      <w:r>
        <w:rPr>
          <w:rFonts w:hint="eastAsia" w:ascii="Times New Roman" w:hAnsi="Times New Roman" w:eastAsia="仿宋_GB2312" w:cs="Times New Roman"/>
          <w:color w:val="000000"/>
          <w:kern w:val="0"/>
          <w:sz w:val="32"/>
          <w:szCs w:val="32"/>
          <w:highlight w:val="none"/>
          <w:lang w:val="en-US" w:eastAsia="zh-CN"/>
        </w:rPr>
        <w:t>50万元</w:t>
      </w:r>
      <w:r>
        <w:rPr>
          <w:rFonts w:hint="default" w:ascii="Times New Roman" w:hAnsi="Times New Roman" w:eastAsia="仿宋_GB2312" w:cs="Times New Roman"/>
          <w:color w:val="000000"/>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000000"/>
          <w:kern w:val="0"/>
          <w:sz w:val="24"/>
          <w:szCs w:val="24"/>
          <w:highlight w:val="none"/>
        </w:rPr>
      </w:pPr>
      <w:r>
        <w:rPr>
          <w:rFonts w:hint="eastAsia" w:ascii="Times New Roman" w:hAnsi="Times New Roman" w:eastAsia="黑体" w:cs="Times New Roman"/>
          <w:color w:val="000000"/>
          <w:kern w:val="0"/>
          <w:sz w:val="32"/>
          <w:szCs w:val="32"/>
          <w:highlight w:val="none"/>
          <w:lang w:eastAsia="zh-CN"/>
        </w:rPr>
        <w:t>202</w:t>
      </w:r>
      <w:r>
        <w:rPr>
          <w:rFonts w:hint="eastAsia" w:ascii="Times New Roman" w:hAnsi="Times New Roman" w:eastAsia="黑体" w:cs="Times New Roman"/>
          <w:color w:val="000000"/>
          <w:kern w:val="0"/>
          <w:sz w:val="32"/>
          <w:szCs w:val="32"/>
          <w:highlight w:val="none"/>
          <w:lang w:val="en-US" w:eastAsia="zh-CN"/>
        </w:rPr>
        <w:t>2</w:t>
      </w:r>
      <w:r>
        <w:rPr>
          <w:rFonts w:hint="eastAsia" w:ascii="Times New Roman" w:hAnsi="Times New Roman" w:eastAsia="黑体" w:cs="黑体"/>
          <w:color w:val="000000"/>
          <w:kern w:val="0"/>
          <w:sz w:val="32"/>
          <w:szCs w:val="32"/>
          <w:highlight w:val="none"/>
        </w:rPr>
        <w:t>年一般公共预算拨款收支明细</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default" w:ascii="Times New Roman" w:hAnsi="Times New Roman" w:eastAsia="仿宋_GB2312" w:cs="Times New Roman"/>
          <w:color w:val="000000"/>
          <w:kern w:val="0"/>
          <w:sz w:val="32"/>
          <w:szCs w:val="32"/>
          <w:highlight w:val="none"/>
        </w:rPr>
      </w:pPr>
      <w:r>
        <w:rPr>
          <w:rFonts w:hint="eastAsia" w:ascii="Times New Roman" w:hAnsi="Times New Roman" w:eastAsia="仿宋_GB2312" w:cs="Times New Roman"/>
          <w:color w:val="000000"/>
          <w:kern w:val="0"/>
          <w:sz w:val="24"/>
          <w:szCs w:val="24"/>
          <w:highlight w:val="none"/>
          <w:lang w:val="en-US" w:eastAsia="zh-CN"/>
        </w:rPr>
        <w:t xml:space="preserve">  </w:t>
      </w:r>
      <w:r>
        <w:rPr>
          <w:rFonts w:hint="default" w:ascii="Times New Roman" w:hAnsi="Times New Roman" w:eastAsia="仿宋_GB2312" w:cs="Times New Roman"/>
          <w:color w:val="000000"/>
          <w:kern w:val="0"/>
          <w:sz w:val="24"/>
          <w:szCs w:val="24"/>
          <w:highlight w:val="none"/>
        </w:rPr>
        <w:t>单位：万元（保留两位小数）</w:t>
      </w:r>
    </w:p>
    <w:tbl>
      <w:tblPr>
        <w:tblStyle w:val="4"/>
        <w:tblW w:w="8798" w:type="dxa"/>
        <w:tblInd w:w="0" w:type="dxa"/>
        <w:tblLayout w:type="fixed"/>
        <w:tblCellMar>
          <w:top w:w="0" w:type="dxa"/>
          <w:left w:w="0" w:type="dxa"/>
          <w:bottom w:w="0" w:type="dxa"/>
          <w:right w:w="0" w:type="dxa"/>
        </w:tblCellMar>
      </w:tblPr>
      <w:tblGrid>
        <w:gridCol w:w="1944"/>
        <w:gridCol w:w="1230"/>
        <w:gridCol w:w="1170"/>
        <w:gridCol w:w="1215"/>
        <w:gridCol w:w="1875"/>
        <w:gridCol w:w="1364"/>
      </w:tblGrid>
      <w:tr>
        <w:tblPrEx>
          <w:tblCellMar>
            <w:top w:w="0" w:type="dxa"/>
            <w:left w:w="0" w:type="dxa"/>
            <w:bottom w:w="0" w:type="dxa"/>
            <w:right w:w="0" w:type="dxa"/>
          </w:tblCellMar>
        </w:tblPrEx>
        <w:trPr>
          <w:trHeight w:val="711" w:hRule="atLeast"/>
        </w:trPr>
        <w:tc>
          <w:tcPr>
            <w:tcW w:w="1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center"/>
              <w:rPr>
                <w:rFonts w:hint="eastAsia" w:ascii="Times New Roman" w:hAnsi="Times New Roman" w:eastAsia="仿宋_GB2312" w:cs="仿宋_GB2312"/>
                <w:color w:val="000000"/>
                <w:sz w:val="24"/>
                <w:szCs w:val="24"/>
                <w:highlight w:val="none"/>
              </w:rPr>
            </w:pPr>
            <w:r>
              <w:rPr>
                <w:rFonts w:hint="eastAsia" w:ascii="Times New Roman" w:hAnsi="Times New Roman" w:eastAsia="仿宋_GB2312" w:cs="仿宋_GB2312"/>
                <w:color w:val="000000"/>
                <w:kern w:val="0"/>
                <w:sz w:val="24"/>
                <w:szCs w:val="24"/>
                <w:highlight w:val="none"/>
              </w:rPr>
              <w:t>项目</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center"/>
              <w:rPr>
                <w:rFonts w:hint="eastAsia" w:ascii="Times New Roman" w:hAnsi="Times New Roman" w:eastAsia="仿宋_GB2312" w:cs="仿宋_GB2312"/>
                <w:color w:val="000000"/>
                <w:sz w:val="24"/>
                <w:szCs w:val="24"/>
                <w:highlight w:val="none"/>
              </w:rPr>
            </w:pPr>
            <w:r>
              <w:rPr>
                <w:rFonts w:hint="eastAsia" w:ascii="Times New Roman" w:hAnsi="Times New Roman" w:eastAsia="仿宋_GB2312" w:cs="仿宋_GB2312"/>
                <w:color w:val="000000"/>
                <w:kern w:val="0"/>
                <w:sz w:val="24"/>
                <w:szCs w:val="24"/>
                <w:highlight w:val="none"/>
              </w:rPr>
              <w:t>上年结转</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center"/>
              <w:rPr>
                <w:rFonts w:hint="eastAsia" w:ascii="Times New Roman" w:hAnsi="Times New Roman" w:eastAsia="仿宋_GB2312" w:cs="仿宋_GB2312"/>
                <w:color w:val="000000"/>
                <w:sz w:val="24"/>
                <w:szCs w:val="24"/>
                <w:highlight w:val="none"/>
              </w:rPr>
            </w:pPr>
            <w:r>
              <w:rPr>
                <w:rFonts w:hint="eastAsia" w:ascii="Times New Roman" w:hAnsi="Times New Roman" w:eastAsia="仿宋_GB2312" w:cs="仿宋_GB2312"/>
                <w:color w:val="000000"/>
                <w:kern w:val="0"/>
                <w:sz w:val="24"/>
                <w:szCs w:val="24"/>
                <w:highlight w:val="none"/>
              </w:rPr>
              <w:t>年初预算</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center"/>
              <w:rPr>
                <w:rFonts w:hint="eastAsia" w:ascii="Times New Roman" w:hAnsi="Times New Roman" w:eastAsia="仿宋_GB2312" w:cs="仿宋_GB2312"/>
                <w:color w:val="000000"/>
                <w:sz w:val="24"/>
                <w:szCs w:val="24"/>
                <w:highlight w:val="none"/>
              </w:rPr>
            </w:pPr>
            <w:r>
              <w:rPr>
                <w:rFonts w:hint="eastAsia" w:ascii="Times New Roman" w:hAnsi="Times New Roman" w:eastAsia="仿宋_GB2312" w:cs="仿宋_GB2312"/>
                <w:color w:val="000000"/>
                <w:kern w:val="0"/>
                <w:sz w:val="24"/>
                <w:szCs w:val="24"/>
                <w:highlight w:val="none"/>
              </w:rPr>
              <w:t>预算调整</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center"/>
              <w:rPr>
                <w:rFonts w:hint="eastAsia" w:ascii="Times New Roman" w:hAnsi="Times New Roman" w:eastAsia="仿宋_GB2312" w:cs="仿宋_GB2312"/>
                <w:color w:val="000000"/>
                <w:sz w:val="24"/>
                <w:szCs w:val="24"/>
                <w:highlight w:val="none"/>
              </w:rPr>
            </w:pPr>
            <w:r>
              <w:rPr>
                <w:rFonts w:hint="eastAsia" w:ascii="Times New Roman" w:hAnsi="Times New Roman" w:eastAsia="仿宋_GB2312" w:cs="仿宋_GB2312"/>
                <w:color w:val="000000"/>
                <w:kern w:val="0"/>
                <w:sz w:val="24"/>
                <w:szCs w:val="24"/>
                <w:highlight w:val="none"/>
                <w:lang w:eastAsia="zh-CN"/>
              </w:rPr>
              <w:t>202</w:t>
            </w:r>
            <w:r>
              <w:rPr>
                <w:rFonts w:hint="eastAsia" w:ascii="Times New Roman" w:hAnsi="Times New Roman" w:eastAsia="仿宋_GB2312" w:cs="仿宋_GB2312"/>
                <w:color w:val="000000"/>
                <w:kern w:val="0"/>
                <w:sz w:val="24"/>
                <w:szCs w:val="24"/>
                <w:highlight w:val="none"/>
                <w:lang w:val="en-US" w:eastAsia="zh-CN"/>
              </w:rPr>
              <w:t>2</w:t>
            </w:r>
            <w:r>
              <w:rPr>
                <w:rFonts w:hint="eastAsia" w:ascii="Times New Roman" w:hAnsi="Times New Roman" w:eastAsia="仿宋_GB2312" w:cs="仿宋_GB2312"/>
                <w:color w:val="000000"/>
                <w:kern w:val="0"/>
                <w:sz w:val="24"/>
                <w:szCs w:val="24"/>
                <w:highlight w:val="none"/>
              </w:rPr>
              <w:t>年决算数</w:t>
            </w:r>
          </w:p>
        </w:tc>
        <w:tc>
          <w:tcPr>
            <w:tcW w:w="13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center"/>
              <w:rPr>
                <w:rFonts w:hint="eastAsia" w:ascii="Times New Roman" w:hAnsi="Times New Roman" w:eastAsia="仿宋_GB2312" w:cs="仿宋_GB2312"/>
                <w:color w:val="000000"/>
                <w:sz w:val="24"/>
                <w:szCs w:val="24"/>
                <w:highlight w:val="none"/>
              </w:rPr>
            </w:pPr>
            <w:r>
              <w:rPr>
                <w:rFonts w:hint="eastAsia" w:ascii="Times New Roman" w:hAnsi="Times New Roman" w:eastAsia="仿宋_GB2312" w:cs="仿宋_GB2312"/>
                <w:color w:val="000000"/>
                <w:kern w:val="0"/>
                <w:sz w:val="24"/>
                <w:szCs w:val="24"/>
                <w:highlight w:val="none"/>
              </w:rPr>
              <w:t>本年结余</w:t>
            </w:r>
          </w:p>
        </w:tc>
      </w:tr>
      <w:tr>
        <w:tblPrEx>
          <w:tblCellMar>
            <w:top w:w="0" w:type="dxa"/>
            <w:left w:w="0" w:type="dxa"/>
            <w:bottom w:w="0" w:type="dxa"/>
            <w:right w:w="0" w:type="dxa"/>
          </w:tblCellMar>
        </w:tblPrEx>
        <w:trPr>
          <w:trHeight w:val="540" w:hRule="atLeast"/>
        </w:trPr>
        <w:tc>
          <w:tcPr>
            <w:tcW w:w="1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center"/>
              <w:rPr>
                <w:rFonts w:hint="eastAsia" w:ascii="Times New Roman" w:hAnsi="Times New Roman" w:eastAsia="仿宋_GB2312" w:cs="仿宋_GB2312"/>
                <w:color w:val="000000"/>
                <w:sz w:val="24"/>
                <w:szCs w:val="24"/>
                <w:highlight w:val="none"/>
              </w:rPr>
            </w:pPr>
            <w:r>
              <w:rPr>
                <w:rFonts w:hint="eastAsia" w:ascii="Times New Roman" w:hAnsi="Times New Roman" w:eastAsia="仿宋_GB2312" w:cs="仿宋_GB2312"/>
                <w:color w:val="000000"/>
                <w:kern w:val="0"/>
                <w:sz w:val="24"/>
                <w:szCs w:val="24"/>
                <w:highlight w:val="none"/>
              </w:rPr>
              <w:t>基本支出</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0.00</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734.55</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56.80</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701.86</w:t>
            </w:r>
          </w:p>
        </w:tc>
        <w:tc>
          <w:tcPr>
            <w:tcW w:w="13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89.49</w:t>
            </w:r>
          </w:p>
        </w:tc>
      </w:tr>
      <w:tr>
        <w:tblPrEx>
          <w:tblCellMar>
            <w:top w:w="0" w:type="dxa"/>
            <w:left w:w="0" w:type="dxa"/>
            <w:bottom w:w="0" w:type="dxa"/>
            <w:right w:w="0" w:type="dxa"/>
          </w:tblCellMar>
        </w:tblPrEx>
        <w:trPr>
          <w:trHeight w:val="584" w:hRule="atLeast"/>
        </w:trPr>
        <w:tc>
          <w:tcPr>
            <w:tcW w:w="1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center"/>
              <w:rPr>
                <w:rFonts w:hint="eastAsia" w:ascii="Times New Roman" w:hAnsi="Times New Roman" w:eastAsia="仿宋_GB2312" w:cs="仿宋_GB2312"/>
                <w:color w:val="000000"/>
                <w:sz w:val="24"/>
                <w:szCs w:val="24"/>
                <w:highlight w:val="none"/>
              </w:rPr>
            </w:pPr>
            <w:r>
              <w:rPr>
                <w:rFonts w:hint="eastAsia" w:ascii="Times New Roman" w:hAnsi="Times New Roman" w:eastAsia="仿宋_GB2312" w:cs="仿宋_GB2312"/>
                <w:color w:val="000000"/>
                <w:kern w:val="0"/>
                <w:sz w:val="24"/>
                <w:szCs w:val="24"/>
                <w:highlight w:val="none"/>
              </w:rPr>
              <w:t>其中：人员经费</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0.00</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694.05</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56.8</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661.36</w:t>
            </w:r>
          </w:p>
        </w:tc>
        <w:tc>
          <w:tcPr>
            <w:tcW w:w="13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89.49</w:t>
            </w:r>
          </w:p>
        </w:tc>
      </w:tr>
      <w:tr>
        <w:tblPrEx>
          <w:tblCellMar>
            <w:top w:w="0" w:type="dxa"/>
            <w:left w:w="0" w:type="dxa"/>
            <w:bottom w:w="0" w:type="dxa"/>
            <w:right w:w="0" w:type="dxa"/>
          </w:tblCellMar>
        </w:tblPrEx>
        <w:trPr>
          <w:trHeight w:val="540" w:hRule="atLeast"/>
        </w:trPr>
        <w:tc>
          <w:tcPr>
            <w:tcW w:w="1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center"/>
              <w:rPr>
                <w:rFonts w:hint="eastAsia" w:ascii="Times New Roman" w:hAnsi="Times New Roman" w:eastAsia="仿宋_GB2312" w:cs="仿宋_GB2312"/>
                <w:color w:val="000000"/>
                <w:sz w:val="24"/>
                <w:szCs w:val="24"/>
                <w:highlight w:val="none"/>
              </w:rPr>
            </w:pPr>
            <w:r>
              <w:rPr>
                <w:rFonts w:hint="eastAsia" w:ascii="Times New Roman" w:hAnsi="Times New Roman" w:eastAsia="仿宋_GB2312" w:cs="仿宋_GB2312"/>
                <w:color w:val="000000"/>
                <w:kern w:val="0"/>
                <w:sz w:val="24"/>
                <w:szCs w:val="24"/>
                <w:highlight w:val="none"/>
              </w:rPr>
              <w:t>日常公用经费</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color w:val="000000"/>
                <w:kern w:val="0"/>
                <w:sz w:val="24"/>
                <w:szCs w:val="24"/>
                <w:highlight w:val="none"/>
              </w:rPr>
              <w:t>0.00</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40.50</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Times New Roman" w:hAnsi="Times New Roman" w:eastAsia="仿宋_GB2312" w:cs="Times New Roman"/>
                <w:color w:val="000000"/>
                <w:kern w:val="0"/>
                <w:sz w:val="24"/>
                <w:szCs w:val="24"/>
                <w:highlight w:val="none"/>
                <w:lang w:eastAsia="zh-CN"/>
              </w:rPr>
            </w:pPr>
            <w:r>
              <w:rPr>
                <w:rFonts w:hint="eastAsia" w:ascii="Times New Roman" w:hAnsi="Times New Roman" w:eastAsia="仿宋_GB2312" w:cs="Times New Roman"/>
                <w:color w:val="000000"/>
                <w:kern w:val="0"/>
                <w:sz w:val="24"/>
                <w:szCs w:val="24"/>
                <w:highlight w:val="none"/>
                <w:lang w:val="en-US" w:eastAsia="zh-CN"/>
              </w:rPr>
              <w:t>0</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40.50</w:t>
            </w:r>
          </w:p>
        </w:tc>
        <w:tc>
          <w:tcPr>
            <w:tcW w:w="13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color w:val="000000"/>
                <w:kern w:val="0"/>
                <w:sz w:val="24"/>
                <w:szCs w:val="24"/>
                <w:highlight w:val="none"/>
              </w:rPr>
              <w:t>0.00</w:t>
            </w:r>
          </w:p>
        </w:tc>
      </w:tr>
      <w:tr>
        <w:tblPrEx>
          <w:tblCellMar>
            <w:top w:w="0" w:type="dxa"/>
            <w:left w:w="0" w:type="dxa"/>
            <w:bottom w:w="0" w:type="dxa"/>
            <w:right w:w="0" w:type="dxa"/>
          </w:tblCellMar>
        </w:tblPrEx>
        <w:trPr>
          <w:trHeight w:val="540" w:hRule="atLeast"/>
        </w:trPr>
        <w:tc>
          <w:tcPr>
            <w:tcW w:w="1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center"/>
              <w:rPr>
                <w:rFonts w:hint="eastAsia" w:ascii="Times New Roman" w:hAnsi="Times New Roman" w:eastAsia="仿宋_GB2312" w:cs="仿宋_GB2312"/>
                <w:color w:val="000000"/>
                <w:sz w:val="24"/>
                <w:szCs w:val="24"/>
                <w:highlight w:val="none"/>
              </w:rPr>
            </w:pPr>
            <w:r>
              <w:rPr>
                <w:rFonts w:hint="eastAsia" w:ascii="Times New Roman" w:hAnsi="Times New Roman" w:eastAsia="仿宋_GB2312" w:cs="仿宋_GB2312"/>
                <w:color w:val="000000"/>
                <w:kern w:val="0"/>
                <w:sz w:val="24"/>
                <w:szCs w:val="24"/>
                <w:highlight w:val="none"/>
              </w:rPr>
              <w:t>项目支出</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color w:val="000000"/>
                <w:kern w:val="0"/>
                <w:sz w:val="24"/>
                <w:szCs w:val="24"/>
                <w:highlight w:val="none"/>
              </w:rPr>
              <w:t>0.00</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color w:val="000000"/>
                <w:kern w:val="0"/>
                <w:sz w:val="24"/>
                <w:szCs w:val="24"/>
                <w:highlight w:val="none"/>
              </w:rPr>
              <w:t>0.00</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50.00</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color w:val="000000"/>
                <w:kern w:val="0"/>
                <w:sz w:val="24"/>
                <w:szCs w:val="24"/>
                <w:highlight w:val="none"/>
                <w:lang w:val="en-US" w:eastAsia="zh-CN"/>
              </w:rPr>
              <w:t>50.0</w:t>
            </w:r>
            <w:r>
              <w:rPr>
                <w:rFonts w:hint="eastAsia" w:ascii="Times New Roman" w:hAnsi="Times New Roman" w:eastAsia="仿宋_GB2312" w:cs="Times New Roman"/>
                <w:color w:val="000000"/>
                <w:kern w:val="0"/>
                <w:sz w:val="24"/>
                <w:szCs w:val="24"/>
                <w:highlight w:val="none"/>
              </w:rPr>
              <w:t>0</w:t>
            </w:r>
          </w:p>
        </w:tc>
        <w:tc>
          <w:tcPr>
            <w:tcW w:w="13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color w:val="000000"/>
                <w:kern w:val="0"/>
                <w:sz w:val="24"/>
                <w:szCs w:val="24"/>
                <w:highlight w:val="none"/>
              </w:rPr>
              <w:t>0.00</w:t>
            </w:r>
          </w:p>
        </w:tc>
      </w:tr>
      <w:tr>
        <w:tblPrEx>
          <w:tblCellMar>
            <w:top w:w="0" w:type="dxa"/>
            <w:left w:w="0" w:type="dxa"/>
            <w:bottom w:w="0" w:type="dxa"/>
            <w:right w:w="0" w:type="dxa"/>
          </w:tblCellMar>
        </w:tblPrEx>
        <w:trPr>
          <w:trHeight w:val="565" w:hRule="atLeast"/>
        </w:trPr>
        <w:tc>
          <w:tcPr>
            <w:tcW w:w="1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center"/>
              <w:rPr>
                <w:rFonts w:hint="eastAsia" w:ascii="Times New Roman" w:hAnsi="Times New Roman" w:eastAsia="仿宋_GB2312" w:cs="仿宋_GB2312"/>
                <w:color w:val="000000"/>
                <w:sz w:val="24"/>
                <w:szCs w:val="24"/>
                <w:highlight w:val="none"/>
              </w:rPr>
            </w:pPr>
            <w:r>
              <w:rPr>
                <w:rFonts w:hint="eastAsia" w:ascii="Times New Roman" w:hAnsi="Times New Roman" w:eastAsia="仿宋_GB2312" w:cs="仿宋_GB2312"/>
                <w:color w:val="000000"/>
                <w:kern w:val="0"/>
                <w:sz w:val="24"/>
                <w:szCs w:val="24"/>
                <w:highlight w:val="none"/>
              </w:rPr>
              <w:t>合计</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0.00</w:t>
            </w: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734.55</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106.8</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color w:val="000000"/>
                <w:kern w:val="0"/>
                <w:sz w:val="24"/>
                <w:szCs w:val="24"/>
                <w:highlight w:val="none"/>
                <w:lang w:val="en-US"/>
              </w:rPr>
            </w:pPr>
            <w:r>
              <w:rPr>
                <w:rFonts w:hint="eastAsia" w:ascii="Times New Roman" w:hAnsi="Times New Roman" w:eastAsia="仿宋_GB2312" w:cs="Times New Roman"/>
                <w:color w:val="000000"/>
                <w:kern w:val="0"/>
                <w:sz w:val="24"/>
                <w:szCs w:val="24"/>
                <w:highlight w:val="none"/>
                <w:lang w:val="en-US" w:eastAsia="zh-CN"/>
              </w:rPr>
              <w:t>751.86</w:t>
            </w:r>
          </w:p>
        </w:tc>
        <w:tc>
          <w:tcPr>
            <w:tcW w:w="13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89.49</w:t>
            </w:r>
          </w:p>
        </w:tc>
      </w:tr>
    </w:tbl>
    <w:p>
      <w:pPr>
        <w:pStyle w:val="6"/>
        <w:keepNext w:val="0"/>
        <w:keepLines w:val="0"/>
        <w:pageBreakBefore w:val="0"/>
        <w:widowControl w:val="0"/>
        <w:tabs>
          <w:tab w:val="left" w:pos="578"/>
        </w:tabs>
        <w:kinsoku/>
        <w:wordWrap/>
        <w:overflowPunct/>
        <w:topLinePunct w:val="0"/>
        <w:autoSpaceDE/>
        <w:autoSpaceDN/>
        <w:bidi w:val="0"/>
        <w:adjustRightInd/>
        <w:snapToGrid/>
        <w:spacing w:line="520" w:lineRule="exact"/>
        <w:ind w:firstLine="643"/>
        <w:textAlignment w:val="auto"/>
        <w:rPr>
          <w:rFonts w:hint="default" w:ascii="Times New Roman" w:hAnsi="Times New Roman" w:eastAsia="楷体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rPr>
        <w:t>（一）基本支出情况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年基本支出预算为</w:t>
      </w:r>
      <w:r>
        <w:rPr>
          <w:rFonts w:hint="eastAsia" w:ascii="Times New Roman" w:hAnsi="Times New Roman" w:eastAsia="仿宋_GB2312" w:cs="Times New Roman"/>
          <w:sz w:val="32"/>
          <w:szCs w:val="32"/>
          <w:highlight w:val="none"/>
          <w:lang w:val="en-US" w:eastAsia="zh-CN"/>
        </w:rPr>
        <w:t>841.35</w:t>
      </w:r>
      <w:r>
        <w:rPr>
          <w:rFonts w:hint="default" w:ascii="Times New Roman" w:hAnsi="Times New Roman" w:eastAsia="仿宋_GB2312" w:cs="Times New Roman"/>
          <w:sz w:val="32"/>
          <w:szCs w:val="32"/>
          <w:highlight w:val="none"/>
        </w:rPr>
        <w:t>万元，实际支出</w:t>
      </w:r>
      <w:r>
        <w:rPr>
          <w:rFonts w:hint="eastAsia" w:ascii="Times New Roman" w:hAnsi="Times New Roman" w:eastAsia="仿宋_GB2312" w:cs="Times New Roman"/>
          <w:sz w:val="32"/>
          <w:szCs w:val="32"/>
          <w:highlight w:val="none"/>
          <w:lang w:val="en-US" w:eastAsia="zh-CN"/>
        </w:rPr>
        <w:t>751.86</w:t>
      </w:r>
      <w:r>
        <w:rPr>
          <w:rFonts w:hint="default" w:ascii="Times New Roman" w:hAnsi="Times New Roman" w:eastAsia="仿宋_GB2312" w:cs="Times New Roman"/>
          <w:sz w:val="32"/>
          <w:szCs w:val="32"/>
          <w:highlight w:val="none"/>
        </w:rPr>
        <w:t>万元。其中人员经费</w:t>
      </w:r>
      <w:r>
        <w:rPr>
          <w:rFonts w:hint="eastAsia" w:ascii="Times New Roman" w:hAnsi="Times New Roman" w:eastAsia="仿宋_GB2312" w:cs="Times New Roman"/>
          <w:sz w:val="32"/>
          <w:szCs w:val="32"/>
          <w:highlight w:val="none"/>
          <w:lang w:val="en-US" w:eastAsia="zh-CN"/>
        </w:rPr>
        <w:t>661.36</w:t>
      </w:r>
      <w:r>
        <w:rPr>
          <w:rFonts w:hint="default" w:ascii="Times New Roman" w:hAnsi="Times New Roman" w:eastAsia="仿宋_GB2312" w:cs="Times New Roman"/>
          <w:sz w:val="32"/>
          <w:szCs w:val="32"/>
          <w:highlight w:val="none"/>
        </w:rPr>
        <w:t>万元，日常公用经费</w:t>
      </w:r>
      <w:r>
        <w:rPr>
          <w:rFonts w:hint="eastAsia" w:ascii="Times New Roman" w:hAnsi="Times New Roman" w:eastAsia="仿宋_GB2312" w:cs="Times New Roman"/>
          <w:sz w:val="32"/>
          <w:szCs w:val="32"/>
          <w:highlight w:val="none"/>
          <w:lang w:val="en-US" w:eastAsia="zh-CN"/>
        </w:rPr>
        <w:t>40.50</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，项目支出</w:t>
      </w:r>
      <w:r>
        <w:rPr>
          <w:rFonts w:hint="eastAsia" w:ascii="Times New Roman" w:hAnsi="Times New Roman" w:eastAsia="仿宋_GB2312" w:cs="Times New Roman"/>
          <w:sz w:val="32"/>
          <w:szCs w:val="32"/>
          <w:highlight w:val="none"/>
          <w:lang w:val="en-US" w:eastAsia="zh-CN"/>
        </w:rPr>
        <w:t>50万元</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年结余资金为</w:t>
      </w:r>
      <w:r>
        <w:rPr>
          <w:rFonts w:hint="eastAsia" w:ascii="Times New Roman" w:hAnsi="Times New Roman" w:eastAsia="仿宋_GB2312" w:cs="Times New Roman"/>
          <w:sz w:val="32"/>
          <w:szCs w:val="32"/>
          <w:highlight w:val="none"/>
          <w:lang w:val="en-US" w:eastAsia="zh-CN"/>
        </w:rPr>
        <w:t>89.49</w:t>
      </w:r>
      <w:r>
        <w:rPr>
          <w:rFonts w:hint="default" w:ascii="Times New Roman" w:hAnsi="Times New Roman" w:eastAsia="仿宋_GB2312" w:cs="Times New Roman"/>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年度“三公”经费的预算为</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.00万元。其中公务用车购置及运行维护费</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.00万元。实际支出</w:t>
      </w:r>
      <w:r>
        <w:rPr>
          <w:rFonts w:hint="eastAsia" w:ascii="Times New Roman" w:hAnsi="Times New Roman" w:eastAsia="仿宋_GB2312" w:cs="Times New Roman"/>
          <w:sz w:val="32"/>
          <w:szCs w:val="32"/>
          <w:highlight w:val="none"/>
          <w:lang w:eastAsia="zh-CN"/>
        </w:rPr>
        <w:t>均</w:t>
      </w:r>
      <w:r>
        <w:rPr>
          <w:rFonts w:hint="default" w:ascii="Times New Roman" w:hAnsi="Times New Roman" w:eastAsia="仿宋_GB2312" w:cs="Times New Roman"/>
          <w:sz w:val="32"/>
          <w:szCs w:val="32"/>
          <w:highlight w:val="none"/>
        </w:rPr>
        <w:t>按预算支出</w:t>
      </w:r>
      <w:r>
        <w:rPr>
          <w:rFonts w:hint="eastAsia" w:ascii="Times New Roman" w:hAnsi="Times New Roman" w:eastAsia="仿宋_GB2312" w:cs="Times New Roman"/>
          <w:sz w:val="32"/>
          <w:szCs w:val="32"/>
          <w:highlight w:val="none"/>
          <w:lang w:val="en-US" w:eastAsia="zh-CN"/>
        </w:rPr>
        <w:t>执</w:t>
      </w:r>
      <w:r>
        <w:rPr>
          <w:rFonts w:hint="default" w:ascii="Times New Roman" w:hAnsi="Times New Roman" w:eastAsia="仿宋_GB2312" w:cs="Times New Roman"/>
          <w:sz w:val="32"/>
          <w:szCs w:val="32"/>
          <w:highlight w:val="none"/>
        </w:rPr>
        <w:t>行。20</w:t>
      </w:r>
      <w:r>
        <w:rPr>
          <w:rFonts w:hint="eastAsia" w:ascii="Times New Roman" w:hAnsi="Times New Roman" w:eastAsia="仿宋_GB2312" w:cs="Times New Roman"/>
          <w:sz w:val="32"/>
          <w:szCs w:val="32"/>
          <w:highlight w:val="none"/>
          <w:lang w:val="en-US" w:eastAsia="zh-CN"/>
        </w:rPr>
        <w:t>21</w:t>
      </w:r>
      <w:r>
        <w:rPr>
          <w:rFonts w:hint="default" w:ascii="Times New Roman" w:hAnsi="Times New Roman" w:eastAsia="仿宋_GB2312" w:cs="Times New Roman"/>
          <w:sz w:val="32"/>
          <w:szCs w:val="32"/>
          <w:highlight w:val="none"/>
        </w:rPr>
        <w:t>年“三公”经费开支为</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.00万元。</w:t>
      </w:r>
    </w:p>
    <w:p>
      <w:pPr>
        <w:keepNext w:val="0"/>
        <w:keepLines w:val="0"/>
        <w:pageBreakBefore w:val="0"/>
        <w:widowControl w:val="0"/>
        <w:kinsoku/>
        <w:wordWrap/>
        <w:overflowPunct/>
        <w:topLinePunct w:val="0"/>
        <w:autoSpaceDE/>
        <w:autoSpaceDN/>
        <w:bidi w:val="0"/>
        <w:adjustRightInd/>
        <w:spacing w:line="520" w:lineRule="exact"/>
        <w:jc w:val="center"/>
        <w:rPr>
          <w:rFonts w:hint="eastAsia" w:ascii="Times New Roman" w:hAnsi="Times New Roman" w:eastAsia="黑体" w:cs="黑体"/>
          <w:sz w:val="32"/>
          <w:szCs w:val="32"/>
          <w:highlight w:val="none"/>
        </w:rPr>
      </w:pPr>
      <w:r>
        <w:rPr>
          <w:rFonts w:hint="eastAsia" w:ascii="Times New Roman" w:hAnsi="Times New Roman" w:eastAsia="黑体" w:cs="黑体"/>
          <w:sz w:val="32"/>
          <w:szCs w:val="32"/>
          <w:highlight w:val="none"/>
        </w:rPr>
        <w:t>“三公”经费使用明细表</w:t>
      </w:r>
    </w:p>
    <w:p>
      <w:pPr>
        <w:keepNext w:val="0"/>
        <w:keepLines w:val="0"/>
        <w:pageBreakBefore w:val="0"/>
        <w:widowControl w:val="0"/>
        <w:kinsoku/>
        <w:wordWrap/>
        <w:overflowPunct/>
        <w:topLinePunct w:val="0"/>
        <w:autoSpaceDE/>
        <w:autoSpaceDN/>
        <w:bidi w:val="0"/>
        <w:adjustRightInd/>
        <w:spacing w:line="520" w:lineRule="exact"/>
        <w:jc w:val="righ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color w:val="000000"/>
          <w:kern w:val="0"/>
          <w:sz w:val="24"/>
          <w:szCs w:val="24"/>
          <w:highlight w:val="none"/>
        </w:rPr>
        <w:t>单位：万元</w:t>
      </w:r>
    </w:p>
    <w:tbl>
      <w:tblPr>
        <w:tblStyle w:val="4"/>
        <w:tblW w:w="8994" w:type="dxa"/>
        <w:tblInd w:w="0" w:type="dxa"/>
        <w:tblLayout w:type="fixed"/>
        <w:tblCellMar>
          <w:top w:w="0" w:type="dxa"/>
          <w:left w:w="0" w:type="dxa"/>
          <w:bottom w:w="0" w:type="dxa"/>
          <w:right w:w="0" w:type="dxa"/>
        </w:tblCellMar>
      </w:tblPr>
      <w:tblGrid>
        <w:gridCol w:w="1961"/>
        <w:gridCol w:w="1545"/>
        <w:gridCol w:w="1634"/>
        <w:gridCol w:w="1374"/>
        <w:gridCol w:w="1218"/>
        <w:gridCol w:w="1262"/>
      </w:tblGrid>
      <w:tr>
        <w:tblPrEx>
          <w:tblCellMar>
            <w:top w:w="0" w:type="dxa"/>
            <w:left w:w="0" w:type="dxa"/>
            <w:bottom w:w="0" w:type="dxa"/>
            <w:right w:w="0" w:type="dxa"/>
          </w:tblCellMar>
        </w:tblPrEx>
        <w:trPr>
          <w:trHeight w:val="743" w:hRule="atLeast"/>
        </w:trPr>
        <w:tc>
          <w:tcPr>
            <w:tcW w:w="1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rPr>
              <w:t>项目</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color w:val="000000"/>
                <w:kern w:val="0"/>
                <w:sz w:val="24"/>
                <w:szCs w:val="24"/>
                <w:highlight w:val="none"/>
                <w:lang w:eastAsia="zh-CN"/>
              </w:rPr>
              <w:t>202</w:t>
            </w:r>
            <w:r>
              <w:rPr>
                <w:rFonts w:hint="eastAsia" w:ascii="Times New Roman" w:hAnsi="Times New Roman" w:eastAsia="仿宋_GB2312" w:cs="Times New Roman"/>
                <w:color w:val="000000"/>
                <w:kern w:val="0"/>
                <w:sz w:val="24"/>
                <w:szCs w:val="24"/>
                <w:highlight w:val="none"/>
                <w:lang w:val="en-US" w:eastAsia="zh-CN"/>
              </w:rPr>
              <w:t>2</w:t>
            </w:r>
            <w:r>
              <w:rPr>
                <w:rFonts w:hint="default" w:ascii="Times New Roman" w:hAnsi="Times New Roman" w:eastAsia="仿宋_GB2312" w:cs="Times New Roman"/>
                <w:color w:val="000000"/>
                <w:kern w:val="0"/>
                <w:sz w:val="24"/>
                <w:szCs w:val="24"/>
                <w:highlight w:val="none"/>
              </w:rPr>
              <w:t>年初</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rPr>
              <w:t>预算数</w:t>
            </w:r>
          </w:p>
        </w:tc>
        <w:tc>
          <w:tcPr>
            <w:tcW w:w="16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color w:val="000000"/>
                <w:kern w:val="0"/>
                <w:sz w:val="24"/>
                <w:szCs w:val="24"/>
                <w:highlight w:val="none"/>
                <w:lang w:eastAsia="zh-CN"/>
              </w:rPr>
              <w:t>202</w:t>
            </w:r>
            <w:r>
              <w:rPr>
                <w:rFonts w:hint="eastAsia" w:ascii="Times New Roman" w:hAnsi="Times New Roman" w:eastAsia="仿宋_GB2312" w:cs="Times New Roman"/>
                <w:color w:val="000000"/>
                <w:kern w:val="0"/>
                <w:sz w:val="24"/>
                <w:szCs w:val="24"/>
                <w:highlight w:val="none"/>
                <w:lang w:val="en-US" w:eastAsia="zh-CN"/>
              </w:rPr>
              <w:t>2</w:t>
            </w:r>
            <w:r>
              <w:rPr>
                <w:rFonts w:hint="default" w:ascii="Times New Roman" w:hAnsi="Times New Roman" w:eastAsia="仿宋_GB2312" w:cs="Times New Roman"/>
                <w:color w:val="000000"/>
                <w:kern w:val="0"/>
                <w:sz w:val="24"/>
                <w:szCs w:val="24"/>
                <w:highlight w:val="none"/>
              </w:rPr>
              <w:t>年</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rPr>
              <w:t>决算支出数</w:t>
            </w: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20</w:t>
            </w:r>
            <w:r>
              <w:rPr>
                <w:rFonts w:hint="eastAsia" w:ascii="Times New Roman" w:hAnsi="Times New Roman" w:eastAsia="仿宋_GB2312" w:cs="Times New Roman"/>
                <w:color w:val="000000"/>
                <w:kern w:val="0"/>
                <w:sz w:val="24"/>
                <w:szCs w:val="24"/>
                <w:highlight w:val="none"/>
                <w:lang w:val="en-US" w:eastAsia="zh-CN"/>
              </w:rPr>
              <w:t>21</w:t>
            </w:r>
            <w:r>
              <w:rPr>
                <w:rFonts w:hint="default" w:ascii="Times New Roman" w:hAnsi="Times New Roman" w:eastAsia="仿宋_GB2312" w:cs="Times New Roman"/>
                <w:color w:val="000000"/>
                <w:kern w:val="0"/>
                <w:sz w:val="24"/>
                <w:szCs w:val="24"/>
                <w:highlight w:val="none"/>
              </w:rPr>
              <w:t>年</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rPr>
              <w:t>决算数</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比上年</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rPr>
              <w:t>减少</w:t>
            </w: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减少</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rPr>
              <w:t>百分比</w:t>
            </w:r>
          </w:p>
        </w:tc>
      </w:tr>
      <w:tr>
        <w:tblPrEx>
          <w:tblCellMar>
            <w:top w:w="0" w:type="dxa"/>
            <w:left w:w="0" w:type="dxa"/>
            <w:bottom w:w="0" w:type="dxa"/>
            <w:right w:w="0" w:type="dxa"/>
          </w:tblCellMar>
        </w:tblPrEx>
        <w:trPr>
          <w:trHeight w:val="743" w:hRule="atLeast"/>
        </w:trPr>
        <w:tc>
          <w:tcPr>
            <w:tcW w:w="1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rPr>
              <w:t>因公出国（境）费</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0.00</w:t>
            </w:r>
          </w:p>
        </w:tc>
        <w:tc>
          <w:tcPr>
            <w:tcW w:w="16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0.00</w:t>
            </w: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0.00</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0.00</w:t>
            </w: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0.00</w:t>
            </w:r>
          </w:p>
        </w:tc>
      </w:tr>
      <w:tr>
        <w:tblPrEx>
          <w:tblCellMar>
            <w:top w:w="0" w:type="dxa"/>
            <w:left w:w="0" w:type="dxa"/>
            <w:bottom w:w="0" w:type="dxa"/>
            <w:right w:w="0" w:type="dxa"/>
          </w:tblCellMar>
        </w:tblPrEx>
        <w:trPr>
          <w:trHeight w:val="643" w:hRule="atLeast"/>
        </w:trPr>
        <w:tc>
          <w:tcPr>
            <w:tcW w:w="1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公务用车购置</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rPr>
              <w:t>及运行维护费</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center"/>
              <w:rPr>
                <w:rFonts w:hint="default"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color w:val="000000"/>
                <w:kern w:val="0"/>
                <w:sz w:val="24"/>
                <w:szCs w:val="24"/>
                <w:highlight w:val="none"/>
                <w:lang w:val="en-US" w:eastAsia="zh-CN"/>
              </w:rPr>
              <w:t>5</w:t>
            </w:r>
            <w:r>
              <w:rPr>
                <w:rFonts w:hint="default" w:ascii="Times New Roman" w:hAnsi="Times New Roman" w:eastAsia="仿宋_GB2312" w:cs="Times New Roman"/>
                <w:color w:val="000000"/>
                <w:kern w:val="0"/>
                <w:sz w:val="24"/>
                <w:szCs w:val="24"/>
                <w:highlight w:val="none"/>
              </w:rPr>
              <w:t>.00</w:t>
            </w:r>
          </w:p>
        </w:tc>
        <w:tc>
          <w:tcPr>
            <w:tcW w:w="16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center"/>
              <w:rPr>
                <w:rFonts w:hint="default"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color w:val="000000"/>
                <w:kern w:val="0"/>
                <w:sz w:val="24"/>
                <w:szCs w:val="24"/>
                <w:highlight w:val="none"/>
                <w:lang w:val="en-US" w:eastAsia="zh-CN"/>
              </w:rPr>
              <w:t>5</w:t>
            </w:r>
            <w:r>
              <w:rPr>
                <w:rFonts w:hint="default" w:ascii="Times New Roman" w:hAnsi="Times New Roman" w:eastAsia="仿宋_GB2312" w:cs="Times New Roman"/>
                <w:color w:val="000000"/>
                <w:kern w:val="0"/>
                <w:sz w:val="24"/>
                <w:szCs w:val="24"/>
                <w:highlight w:val="none"/>
              </w:rPr>
              <w:t>.00</w:t>
            </w: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center"/>
              <w:rPr>
                <w:rFonts w:hint="default"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color w:val="000000"/>
                <w:kern w:val="0"/>
                <w:sz w:val="24"/>
                <w:szCs w:val="24"/>
                <w:highlight w:val="none"/>
                <w:lang w:val="en-US" w:eastAsia="zh-CN"/>
              </w:rPr>
              <w:t>5</w:t>
            </w:r>
            <w:r>
              <w:rPr>
                <w:rFonts w:hint="default" w:ascii="Times New Roman" w:hAnsi="Times New Roman" w:eastAsia="仿宋_GB2312" w:cs="Times New Roman"/>
                <w:color w:val="000000"/>
                <w:kern w:val="0"/>
                <w:sz w:val="24"/>
                <w:szCs w:val="24"/>
                <w:highlight w:val="none"/>
              </w:rPr>
              <w:t>.00</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0.00</w:t>
            </w: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0.00</w:t>
            </w:r>
          </w:p>
        </w:tc>
      </w:tr>
      <w:tr>
        <w:tblPrEx>
          <w:tblCellMar>
            <w:top w:w="0" w:type="dxa"/>
            <w:left w:w="0" w:type="dxa"/>
            <w:bottom w:w="0" w:type="dxa"/>
            <w:right w:w="0" w:type="dxa"/>
          </w:tblCellMar>
        </w:tblPrEx>
        <w:trPr>
          <w:trHeight w:val="648" w:hRule="atLeast"/>
        </w:trPr>
        <w:tc>
          <w:tcPr>
            <w:tcW w:w="1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其中：公务用车</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highlight w:val="none"/>
              </w:rPr>
            </w:pPr>
            <w:r>
              <w:rPr>
                <w:rFonts w:hint="eastAsia" w:ascii="Times New Roman" w:hAnsi="Times New Roman" w:eastAsia="仿宋_GB2312" w:cs="Times New Roman"/>
                <w:color w:val="000000"/>
                <w:kern w:val="0"/>
                <w:sz w:val="24"/>
                <w:szCs w:val="24"/>
                <w:highlight w:val="none"/>
                <w:lang w:val="en-US" w:eastAsia="zh-CN"/>
              </w:rPr>
              <w:t xml:space="preserve">    </w:t>
            </w:r>
            <w:r>
              <w:rPr>
                <w:rFonts w:hint="default" w:ascii="Times New Roman" w:hAnsi="Times New Roman" w:eastAsia="仿宋_GB2312" w:cs="Times New Roman"/>
                <w:color w:val="000000"/>
                <w:kern w:val="0"/>
                <w:sz w:val="24"/>
                <w:szCs w:val="24"/>
                <w:highlight w:val="none"/>
              </w:rPr>
              <w:t>购置费</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0.00</w:t>
            </w:r>
          </w:p>
        </w:tc>
        <w:tc>
          <w:tcPr>
            <w:tcW w:w="16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0.00</w:t>
            </w: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0.00</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0.00</w:t>
            </w: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0.00</w:t>
            </w:r>
          </w:p>
        </w:tc>
      </w:tr>
      <w:tr>
        <w:tblPrEx>
          <w:tblCellMar>
            <w:top w:w="0" w:type="dxa"/>
            <w:left w:w="0" w:type="dxa"/>
            <w:bottom w:w="0" w:type="dxa"/>
            <w:right w:w="0" w:type="dxa"/>
          </w:tblCellMar>
        </w:tblPrEx>
        <w:trPr>
          <w:trHeight w:val="643" w:hRule="atLeast"/>
        </w:trPr>
        <w:tc>
          <w:tcPr>
            <w:tcW w:w="1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公务用车</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rPr>
              <w:t>运行维护费</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center"/>
              <w:rPr>
                <w:rFonts w:hint="default"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color w:val="000000"/>
                <w:kern w:val="0"/>
                <w:sz w:val="24"/>
                <w:szCs w:val="24"/>
                <w:highlight w:val="none"/>
                <w:lang w:val="en-US" w:eastAsia="zh-CN"/>
              </w:rPr>
              <w:t>5</w:t>
            </w:r>
            <w:r>
              <w:rPr>
                <w:rFonts w:hint="default" w:ascii="Times New Roman" w:hAnsi="Times New Roman" w:eastAsia="仿宋_GB2312" w:cs="Times New Roman"/>
                <w:color w:val="000000"/>
                <w:kern w:val="0"/>
                <w:sz w:val="24"/>
                <w:szCs w:val="24"/>
                <w:highlight w:val="none"/>
              </w:rPr>
              <w:t>.00</w:t>
            </w:r>
          </w:p>
        </w:tc>
        <w:tc>
          <w:tcPr>
            <w:tcW w:w="16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center"/>
              <w:rPr>
                <w:rFonts w:hint="default"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color w:val="000000"/>
                <w:kern w:val="0"/>
                <w:sz w:val="24"/>
                <w:szCs w:val="24"/>
                <w:highlight w:val="none"/>
                <w:lang w:val="en-US" w:eastAsia="zh-CN"/>
              </w:rPr>
              <w:t>5</w:t>
            </w:r>
            <w:r>
              <w:rPr>
                <w:rFonts w:hint="default" w:ascii="Times New Roman" w:hAnsi="Times New Roman" w:eastAsia="仿宋_GB2312" w:cs="Times New Roman"/>
                <w:color w:val="000000"/>
                <w:kern w:val="0"/>
                <w:sz w:val="24"/>
                <w:szCs w:val="24"/>
                <w:highlight w:val="none"/>
              </w:rPr>
              <w:t>.00</w:t>
            </w: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center"/>
              <w:rPr>
                <w:rFonts w:hint="default"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color w:val="000000"/>
                <w:kern w:val="0"/>
                <w:sz w:val="24"/>
                <w:szCs w:val="24"/>
                <w:highlight w:val="none"/>
                <w:lang w:val="en-US" w:eastAsia="zh-CN"/>
              </w:rPr>
              <w:t>5</w:t>
            </w:r>
            <w:r>
              <w:rPr>
                <w:rFonts w:hint="default" w:ascii="Times New Roman" w:hAnsi="Times New Roman" w:eastAsia="仿宋_GB2312" w:cs="Times New Roman"/>
                <w:color w:val="000000"/>
                <w:kern w:val="0"/>
                <w:sz w:val="24"/>
                <w:szCs w:val="24"/>
                <w:highlight w:val="none"/>
              </w:rPr>
              <w:t>.00</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0.00</w:t>
            </w: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0.00</w:t>
            </w:r>
          </w:p>
        </w:tc>
      </w:tr>
      <w:tr>
        <w:tblPrEx>
          <w:tblCellMar>
            <w:top w:w="0" w:type="dxa"/>
            <w:left w:w="0" w:type="dxa"/>
            <w:bottom w:w="0" w:type="dxa"/>
            <w:right w:w="0" w:type="dxa"/>
          </w:tblCellMar>
        </w:tblPrEx>
        <w:trPr>
          <w:trHeight w:val="458" w:hRule="atLeast"/>
        </w:trPr>
        <w:tc>
          <w:tcPr>
            <w:tcW w:w="1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rPr>
              <w:t>公务接待费</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center"/>
              <w:rPr>
                <w:rFonts w:hint="default"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color w:val="000000"/>
                <w:kern w:val="0"/>
                <w:sz w:val="24"/>
                <w:szCs w:val="24"/>
                <w:highlight w:val="none"/>
                <w:lang w:val="en-US" w:eastAsia="zh-CN"/>
              </w:rPr>
              <w:t>0</w:t>
            </w:r>
            <w:r>
              <w:rPr>
                <w:rFonts w:hint="default" w:ascii="Times New Roman" w:hAnsi="Times New Roman" w:eastAsia="仿宋_GB2312" w:cs="Times New Roman"/>
                <w:color w:val="000000"/>
                <w:kern w:val="0"/>
                <w:sz w:val="24"/>
                <w:szCs w:val="24"/>
                <w:highlight w:val="none"/>
              </w:rPr>
              <w:t>.00</w:t>
            </w:r>
          </w:p>
        </w:tc>
        <w:tc>
          <w:tcPr>
            <w:tcW w:w="16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center"/>
              <w:rPr>
                <w:rFonts w:hint="default"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color w:val="000000"/>
                <w:kern w:val="0"/>
                <w:sz w:val="24"/>
                <w:szCs w:val="24"/>
                <w:highlight w:val="none"/>
                <w:lang w:val="en-US" w:eastAsia="zh-CN"/>
              </w:rPr>
              <w:t>0</w:t>
            </w:r>
            <w:r>
              <w:rPr>
                <w:rFonts w:hint="default" w:ascii="Times New Roman" w:hAnsi="Times New Roman" w:eastAsia="仿宋_GB2312" w:cs="Times New Roman"/>
                <w:color w:val="000000"/>
                <w:kern w:val="0"/>
                <w:sz w:val="24"/>
                <w:szCs w:val="24"/>
                <w:highlight w:val="none"/>
              </w:rPr>
              <w:t>.00</w:t>
            </w: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center"/>
              <w:rPr>
                <w:rFonts w:hint="default"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color w:val="000000"/>
                <w:kern w:val="0"/>
                <w:sz w:val="24"/>
                <w:szCs w:val="24"/>
                <w:highlight w:val="none"/>
                <w:lang w:val="en-US" w:eastAsia="zh-CN"/>
              </w:rPr>
              <w:t>1</w:t>
            </w:r>
            <w:r>
              <w:rPr>
                <w:rFonts w:hint="default" w:ascii="Times New Roman" w:hAnsi="Times New Roman" w:eastAsia="仿宋_GB2312" w:cs="Times New Roman"/>
                <w:color w:val="000000"/>
                <w:kern w:val="0"/>
                <w:sz w:val="24"/>
                <w:szCs w:val="24"/>
                <w:highlight w:val="none"/>
              </w:rPr>
              <w:t>.00</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color w:val="000000"/>
                <w:kern w:val="0"/>
                <w:sz w:val="24"/>
                <w:szCs w:val="24"/>
                <w:highlight w:val="none"/>
                <w:lang w:val="en-US" w:eastAsia="zh-CN"/>
              </w:rPr>
              <w:t>1</w:t>
            </w:r>
            <w:r>
              <w:rPr>
                <w:rFonts w:hint="default" w:ascii="Times New Roman" w:hAnsi="Times New Roman" w:eastAsia="仿宋_GB2312" w:cs="Times New Roman"/>
                <w:color w:val="000000"/>
                <w:kern w:val="0"/>
                <w:sz w:val="24"/>
                <w:szCs w:val="24"/>
                <w:highlight w:val="none"/>
              </w:rPr>
              <w:t>.00</w:t>
            </w: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eastAsia"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10</w:t>
            </w:r>
            <w:r>
              <w:rPr>
                <w:rFonts w:hint="default" w:ascii="Times New Roman" w:hAnsi="Times New Roman" w:eastAsia="仿宋_GB2312" w:cs="Times New Roman"/>
                <w:color w:val="000000"/>
                <w:kern w:val="0"/>
                <w:sz w:val="24"/>
                <w:szCs w:val="24"/>
                <w:highlight w:val="none"/>
              </w:rPr>
              <w:t>0</w:t>
            </w:r>
            <w:r>
              <w:rPr>
                <w:rFonts w:hint="eastAsia" w:ascii="Times New Roman" w:hAnsi="Times New Roman" w:eastAsia="仿宋_GB2312" w:cs="Times New Roman"/>
                <w:color w:val="000000"/>
                <w:kern w:val="0"/>
                <w:sz w:val="24"/>
                <w:szCs w:val="24"/>
                <w:highlight w:val="none"/>
                <w:lang w:val="en-US" w:eastAsia="zh-CN"/>
              </w:rPr>
              <w:t>%</w:t>
            </w:r>
          </w:p>
        </w:tc>
      </w:tr>
      <w:tr>
        <w:tblPrEx>
          <w:tblCellMar>
            <w:top w:w="0" w:type="dxa"/>
            <w:left w:w="0" w:type="dxa"/>
            <w:bottom w:w="0" w:type="dxa"/>
            <w:right w:w="0" w:type="dxa"/>
          </w:tblCellMar>
        </w:tblPrEx>
        <w:trPr>
          <w:trHeight w:val="520" w:hRule="atLeast"/>
        </w:trPr>
        <w:tc>
          <w:tcPr>
            <w:tcW w:w="19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kern w:val="0"/>
                <w:sz w:val="24"/>
                <w:szCs w:val="24"/>
                <w:highlight w:val="none"/>
              </w:rPr>
              <w:t>合计</w:t>
            </w:r>
          </w:p>
        </w:tc>
        <w:tc>
          <w:tcPr>
            <w:tcW w:w="1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center"/>
              <w:rPr>
                <w:rFonts w:hint="default"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color w:val="000000"/>
                <w:kern w:val="0"/>
                <w:sz w:val="24"/>
                <w:szCs w:val="24"/>
                <w:highlight w:val="none"/>
                <w:lang w:val="en-US" w:eastAsia="zh-CN"/>
              </w:rPr>
              <w:t>5</w:t>
            </w:r>
            <w:r>
              <w:rPr>
                <w:rFonts w:hint="default" w:ascii="Times New Roman" w:hAnsi="Times New Roman" w:eastAsia="仿宋_GB2312" w:cs="Times New Roman"/>
                <w:color w:val="000000"/>
                <w:kern w:val="0"/>
                <w:sz w:val="24"/>
                <w:szCs w:val="24"/>
                <w:highlight w:val="none"/>
              </w:rPr>
              <w:t>.00</w:t>
            </w:r>
          </w:p>
        </w:tc>
        <w:tc>
          <w:tcPr>
            <w:tcW w:w="16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center"/>
              <w:rPr>
                <w:rFonts w:hint="default"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color w:val="000000"/>
                <w:kern w:val="0"/>
                <w:sz w:val="24"/>
                <w:szCs w:val="24"/>
                <w:highlight w:val="none"/>
                <w:lang w:val="en-US" w:eastAsia="zh-CN"/>
              </w:rPr>
              <w:t>5</w:t>
            </w:r>
            <w:r>
              <w:rPr>
                <w:rFonts w:hint="default" w:ascii="Times New Roman" w:hAnsi="Times New Roman" w:eastAsia="仿宋_GB2312" w:cs="Times New Roman"/>
                <w:color w:val="000000"/>
                <w:kern w:val="0"/>
                <w:sz w:val="24"/>
                <w:szCs w:val="24"/>
                <w:highlight w:val="none"/>
              </w:rPr>
              <w:t>.00</w:t>
            </w: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center"/>
              <w:rPr>
                <w:rFonts w:hint="default"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color w:val="000000"/>
                <w:kern w:val="0"/>
                <w:sz w:val="24"/>
                <w:szCs w:val="24"/>
                <w:highlight w:val="none"/>
                <w:lang w:val="en-US" w:eastAsia="zh-CN"/>
              </w:rPr>
              <w:t>6</w:t>
            </w:r>
            <w:r>
              <w:rPr>
                <w:rFonts w:hint="default" w:ascii="Times New Roman" w:hAnsi="Times New Roman" w:eastAsia="仿宋_GB2312" w:cs="Times New Roman"/>
                <w:color w:val="000000"/>
                <w:kern w:val="0"/>
                <w:sz w:val="24"/>
                <w:szCs w:val="24"/>
                <w:highlight w:val="none"/>
              </w:rPr>
              <w:t>.00</w:t>
            </w:r>
          </w:p>
        </w:tc>
        <w:tc>
          <w:tcPr>
            <w:tcW w:w="12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highlight w:val="none"/>
              </w:rPr>
            </w:pPr>
            <w:r>
              <w:rPr>
                <w:rFonts w:hint="eastAsia" w:ascii="Times New Roman" w:hAnsi="Times New Roman" w:eastAsia="仿宋_GB2312" w:cs="Times New Roman"/>
                <w:color w:val="000000"/>
                <w:kern w:val="0"/>
                <w:sz w:val="24"/>
                <w:szCs w:val="24"/>
                <w:highlight w:val="none"/>
                <w:lang w:val="en-US" w:eastAsia="zh-CN"/>
              </w:rPr>
              <w:t>1</w:t>
            </w:r>
            <w:r>
              <w:rPr>
                <w:rFonts w:hint="default" w:ascii="Times New Roman" w:hAnsi="Times New Roman" w:eastAsia="仿宋_GB2312" w:cs="Times New Roman"/>
                <w:color w:val="000000"/>
                <w:kern w:val="0"/>
                <w:sz w:val="24"/>
                <w:szCs w:val="24"/>
                <w:highlight w:val="none"/>
              </w:rPr>
              <w:t>.00</w:t>
            </w:r>
          </w:p>
        </w:tc>
        <w:tc>
          <w:tcPr>
            <w:tcW w:w="12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16.7%</w:t>
            </w:r>
          </w:p>
        </w:tc>
      </w:tr>
    </w:tbl>
    <w:p>
      <w:pPr>
        <w:pStyle w:val="6"/>
        <w:keepNext w:val="0"/>
        <w:keepLines w:val="0"/>
        <w:pageBreakBefore w:val="0"/>
        <w:widowControl w:val="0"/>
        <w:tabs>
          <w:tab w:val="left" w:pos="578"/>
        </w:tabs>
        <w:kinsoku/>
        <w:wordWrap/>
        <w:overflowPunct/>
        <w:topLinePunct w:val="0"/>
        <w:autoSpaceDE/>
        <w:autoSpaceDN/>
        <w:bidi w:val="0"/>
        <w:adjustRightInd/>
        <w:spacing w:line="560" w:lineRule="exact"/>
        <w:ind w:firstLine="643"/>
        <w:textAlignment w:val="auto"/>
        <w:rPr>
          <w:rFonts w:hint="default" w:ascii="Times New Roman" w:hAnsi="Times New Roman" w:eastAsia="楷体_GB2312" w:cs="Times New Roman"/>
          <w:b w:val="0"/>
          <w:bCs w:val="0"/>
          <w:sz w:val="32"/>
          <w:szCs w:val="32"/>
          <w:highlight w:val="none"/>
        </w:rPr>
      </w:pPr>
      <w:r>
        <w:rPr>
          <w:rFonts w:hint="default" w:ascii="Times New Roman" w:hAnsi="Times New Roman" w:eastAsia="楷体_GB2312" w:cs="Times New Roman"/>
          <w:b w:val="0"/>
          <w:bCs w:val="0"/>
          <w:sz w:val="32"/>
          <w:szCs w:val="32"/>
          <w:highlight w:val="none"/>
        </w:rPr>
        <w:t>（二）项目支出情况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highlight w:val="none"/>
        </w:rPr>
      </w:pP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年项目支出预算为</w:t>
      </w:r>
      <w:r>
        <w:rPr>
          <w:rFonts w:hint="eastAsia" w:ascii="Times New Roman" w:hAnsi="Times New Roman" w:eastAsia="仿宋_GB2312" w:cs="Times New Roman"/>
          <w:sz w:val="32"/>
          <w:szCs w:val="32"/>
          <w:highlight w:val="none"/>
          <w:lang w:val="en-US" w:eastAsia="zh-CN"/>
        </w:rPr>
        <w:t>50</w:t>
      </w:r>
      <w:r>
        <w:rPr>
          <w:rFonts w:hint="default" w:ascii="Times New Roman" w:hAnsi="Times New Roman" w:eastAsia="仿宋_GB2312" w:cs="Times New Roman"/>
          <w:sz w:val="32"/>
          <w:szCs w:val="32"/>
          <w:highlight w:val="none"/>
        </w:rPr>
        <w:t>万元，实际支出</w:t>
      </w:r>
      <w:r>
        <w:rPr>
          <w:rFonts w:hint="eastAsia" w:ascii="Times New Roman" w:hAnsi="Times New Roman" w:eastAsia="仿宋_GB2312" w:cs="Times New Roman"/>
          <w:sz w:val="32"/>
          <w:szCs w:val="32"/>
          <w:highlight w:val="none"/>
          <w:lang w:val="en-US" w:eastAsia="zh-CN"/>
        </w:rPr>
        <w:t>50</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其中</w:t>
      </w:r>
      <w:r>
        <w:rPr>
          <w:rFonts w:hint="eastAsia" w:ascii="Times New Roman" w:hAnsi="Times New Roman" w:eastAsia="仿宋_GB2312" w:cs="Times New Roman"/>
          <w:sz w:val="32"/>
          <w:szCs w:val="32"/>
          <w:highlight w:val="none"/>
          <w:lang w:val="en-US" w:eastAsia="zh-CN"/>
        </w:rPr>
        <w:t>公共机构节能补助项目20万元，拆征善后及单位建设项目30万元，</w:t>
      </w:r>
      <w:r>
        <w:rPr>
          <w:rFonts w:hint="default" w:ascii="Times New Roman" w:hAnsi="Times New Roman" w:eastAsia="仿宋_GB2312" w:cs="Times New Roman"/>
          <w:sz w:val="32"/>
          <w:szCs w:val="32"/>
          <w:highlight w:val="none"/>
        </w:rPr>
        <w:t>本年无结余。</w:t>
      </w:r>
    </w:p>
    <w:p>
      <w:pPr>
        <w:keepNext w:val="0"/>
        <w:keepLines w:val="0"/>
        <w:pageBreakBefore w:val="0"/>
        <w:widowControl w:val="0"/>
        <w:numPr>
          <w:ilvl w:val="0"/>
          <w:numId w:val="1"/>
        </w:numPr>
        <w:kinsoku/>
        <w:wordWrap/>
        <w:overflowPunct/>
        <w:topLinePunct w:val="0"/>
        <w:autoSpaceDE/>
        <w:autoSpaceDN/>
        <w:bidi w:val="0"/>
        <w:adjustRightInd/>
        <w:spacing w:line="560" w:lineRule="exact"/>
        <w:jc w:val="left"/>
        <w:textAlignment w:val="auto"/>
        <w:rPr>
          <w:rFonts w:hint="eastAsia" w:ascii="Times New Roman" w:hAnsi="Times New Roman" w:eastAsia="黑体"/>
          <w:sz w:val="32"/>
          <w:szCs w:val="32"/>
          <w:highlight w:val="none"/>
        </w:rPr>
      </w:pPr>
      <w:r>
        <w:rPr>
          <w:rFonts w:hint="eastAsia" w:ascii="Times New Roman" w:hAnsi="Times New Roman" w:eastAsia="黑体"/>
          <w:sz w:val="32"/>
          <w:szCs w:val="32"/>
          <w:highlight w:val="none"/>
        </w:rPr>
        <w:t>政府性基金预算支出情况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年政府性基金拨款收入为</w:t>
      </w:r>
      <w:r>
        <w:rPr>
          <w:rFonts w:hint="eastAsia" w:ascii="Times New Roman" w:hAnsi="Times New Roman" w:eastAsia="仿宋_GB2312" w:cs="Times New Roman"/>
          <w:sz w:val="32"/>
          <w:szCs w:val="32"/>
          <w:highlight w:val="none"/>
          <w:lang w:val="en-US" w:eastAsia="zh-CN"/>
        </w:rPr>
        <w:t>130</w:t>
      </w:r>
      <w:r>
        <w:rPr>
          <w:rFonts w:hint="default" w:ascii="Times New Roman" w:hAnsi="Times New Roman" w:eastAsia="仿宋_GB2312" w:cs="Times New Roman"/>
          <w:sz w:val="32"/>
          <w:szCs w:val="32"/>
          <w:highlight w:val="none"/>
        </w:rPr>
        <w:t>0.00万元，</w:t>
      </w:r>
      <w:r>
        <w:rPr>
          <w:rFonts w:hint="eastAsia" w:ascii="Times New Roman" w:hAnsi="Times New Roman" w:eastAsia="仿宋_GB2312" w:cs="Times New Roman"/>
          <w:sz w:val="32"/>
          <w:szCs w:val="32"/>
          <w:highlight w:val="none"/>
          <w:lang w:eastAsia="zh-CN"/>
        </w:rPr>
        <w:t>其中</w:t>
      </w:r>
      <w:r>
        <w:rPr>
          <w:rFonts w:hint="eastAsia" w:ascii="Times New Roman" w:hAnsi="Times New Roman" w:eastAsia="仿宋_GB2312" w:cs="Times New Roman"/>
          <w:sz w:val="32"/>
          <w:szCs w:val="32"/>
          <w:highlight w:val="none"/>
          <w:lang w:val="en-US" w:eastAsia="zh-CN"/>
        </w:rPr>
        <w:t>600万元为中央</w:t>
      </w:r>
      <w:r>
        <w:rPr>
          <w:rFonts w:hint="eastAsia" w:ascii="Times New Roman" w:hAnsi="Times New Roman" w:eastAsia="仿宋_GB2312" w:cs="Times New Roman"/>
          <w:sz w:val="32"/>
          <w:szCs w:val="32"/>
          <w:highlight w:val="none"/>
          <w:lang w:eastAsia="zh-CN"/>
        </w:rPr>
        <w:t>彩票公益金，</w:t>
      </w:r>
      <w:r>
        <w:rPr>
          <w:rFonts w:hint="eastAsia" w:ascii="Times New Roman" w:hAnsi="Times New Roman" w:eastAsia="仿宋_GB2312" w:cs="Times New Roman"/>
          <w:sz w:val="32"/>
          <w:szCs w:val="32"/>
          <w:highlight w:val="none"/>
          <w:lang w:val="en-US" w:eastAsia="zh-CN"/>
        </w:rPr>
        <w:t>700万元</w:t>
      </w:r>
      <w:r>
        <w:rPr>
          <w:rFonts w:hint="eastAsia" w:ascii="Times New Roman" w:hAnsi="Times New Roman" w:eastAsia="仿宋_GB2312" w:cs="Times New Roman"/>
          <w:sz w:val="32"/>
          <w:szCs w:val="32"/>
          <w:highlight w:val="none"/>
          <w:lang w:eastAsia="zh-CN"/>
        </w:rPr>
        <w:t>为省级彩票公益金</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年政府性基金拨款支出</w:t>
      </w:r>
      <w:r>
        <w:rPr>
          <w:rFonts w:hint="eastAsia" w:ascii="Times New Roman" w:hAnsi="Times New Roman" w:eastAsia="仿宋_GB2312" w:cs="Times New Roman"/>
          <w:sz w:val="32"/>
          <w:szCs w:val="32"/>
          <w:highlight w:val="none"/>
          <w:lang w:val="en-US" w:eastAsia="zh-CN"/>
        </w:rPr>
        <w:t>1300.00</w:t>
      </w:r>
      <w:r>
        <w:rPr>
          <w:rFonts w:hint="default" w:ascii="Times New Roman" w:hAnsi="Times New Roman" w:eastAsia="仿宋_GB2312" w:cs="Times New Roman"/>
          <w:sz w:val="32"/>
          <w:szCs w:val="32"/>
          <w:highlight w:val="none"/>
        </w:rPr>
        <w:t>万元，用于社会福利的彩票公益金支出，其中</w:t>
      </w:r>
      <w:r>
        <w:rPr>
          <w:rFonts w:hint="eastAsia" w:ascii="Times New Roman" w:hAnsi="Times New Roman" w:eastAsia="仿宋_GB2312" w:cs="Times New Roman"/>
          <w:sz w:val="32"/>
          <w:szCs w:val="32"/>
          <w:highlight w:val="none"/>
          <w:lang w:eastAsia="zh-CN"/>
        </w:rPr>
        <w:t>全</w:t>
      </w:r>
      <w:r>
        <w:rPr>
          <w:rFonts w:hint="default" w:ascii="Times New Roman" w:hAnsi="Times New Roman" w:eastAsia="仿宋_GB2312" w:cs="Times New Roman"/>
          <w:sz w:val="32"/>
          <w:szCs w:val="32"/>
          <w:highlight w:val="none"/>
        </w:rPr>
        <w:t>省特困人员供养服务机构康复和无障碍设施配置服务经费</w:t>
      </w:r>
      <w:r>
        <w:rPr>
          <w:rFonts w:hint="eastAsia" w:ascii="Times New Roman" w:hAnsi="Times New Roman" w:eastAsia="仿宋_GB2312" w:cs="Times New Roman"/>
          <w:sz w:val="32"/>
          <w:szCs w:val="32"/>
          <w:highlight w:val="none"/>
          <w:lang w:val="en-US" w:eastAsia="zh-CN"/>
        </w:rPr>
        <w:t>600万元，</w:t>
      </w:r>
      <w:r>
        <w:rPr>
          <w:rFonts w:hint="default" w:ascii="Times New Roman" w:hAnsi="Times New Roman" w:eastAsia="仿宋_GB2312" w:cs="Times New Roman"/>
          <w:sz w:val="32"/>
          <w:szCs w:val="32"/>
          <w:highlight w:val="none"/>
        </w:rPr>
        <w:t>福彩公益金助残项目500.00万元，精神卫生福利机构建设和助残能力提升项目</w:t>
      </w:r>
      <w:r>
        <w:rPr>
          <w:rFonts w:hint="eastAsia" w:ascii="Times New Roman" w:hAnsi="Times New Roman" w:eastAsia="仿宋_GB2312" w:cs="Times New Roman"/>
          <w:sz w:val="32"/>
          <w:szCs w:val="32"/>
          <w:highlight w:val="none"/>
          <w:lang w:val="en-US" w:eastAsia="zh-CN"/>
        </w:rPr>
        <w:t>200.00</w:t>
      </w:r>
      <w:r>
        <w:rPr>
          <w:rFonts w:hint="default" w:ascii="Times New Roman" w:hAnsi="Times New Roman" w:eastAsia="仿宋_GB2312" w:cs="Times New Roman"/>
          <w:sz w:val="32"/>
          <w:szCs w:val="32"/>
          <w:highlight w:val="none"/>
        </w:rPr>
        <w:t>万元。</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黑体" w:cs="Times New Roman"/>
          <w:kern w:val="2"/>
          <w:sz w:val="32"/>
          <w:szCs w:val="32"/>
          <w:highlight w:val="none"/>
          <w:lang w:val="en-US" w:eastAsia="zh-CN" w:bidi="ar-SA"/>
        </w:rPr>
      </w:pPr>
      <w:r>
        <w:rPr>
          <w:rFonts w:hint="eastAsia" w:ascii="Times New Roman" w:hAnsi="Times New Roman" w:eastAsia="黑体" w:cs="Times New Roman"/>
          <w:kern w:val="2"/>
          <w:sz w:val="32"/>
          <w:szCs w:val="32"/>
          <w:highlight w:val="none"/>
          <w:lang w:val="en-US" w:eastAsia="zh-CN" w:bidi="ar-SA"/>
        </w:rPr>
        <w:t>四、国有资本经营预算支出情况</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rPr>
      </w:pPr>
      <w:r>
        <w:rPr>
          <w:rFonts w:hint="eastAsia"/>
        </w:rPr>
        <w:t xml:space="preserve">     </w:t>
      </w:r>
      <w:r>
        <w:rPr>
          <w:rFonts w:hint="eastAsia" w:ascii="仿宋_GB2312" w:hAnsi="仿宋_GB2312" w:eastAsia="仿宋_GB2312" w:cs="仿宋_GB2312"/>
          <w:sz w:val="32"/>
          <w:szCs w:val="32"/>
        </w:rPr>
        <w:t xml:space="preserve"> 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年未安排国有资本经营预算，全年未发生相关支出。</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黑体" w:cs="Times New Roman"/>
          <w:kern w:val="2"/>
          <w:sz w:val="32"/>
          <w:szCs w:val="32"/>
          <w:highlight w:val="none"/>
          <w:lang w:val="en-US" w:eastAsia="zh-CN" w:bidi="ar-SA"/>
        </w:rPr>
      </w:pPr>
      <w:r>
        <w:rPr>
          <w:rFonts w:hint="eastAsia" w:ascii="Times New Roman" w:hAnsi="Times New Roman" w:eastAsia="黑体" w:cs="Times New Roman"/>
          <w:kern w:val="2"/>
          <w:sz w:val="32"/>
          <w:szCs w:val="32"/>
          <w:highlight w:val="none"/>
          <w:lang w:val="en-US" w:eastAsia="zh-CN" w:bidi="ar-SA"/>
        </w:rPr>
        <w:t>五、社会保险基金预算支出情况</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2021年未安排社会保险基金预算，全年未发生相关支出。</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640" w:leftChars="0"/>
        <w:jc w:val="left"/>
        <w:textAlignment w:val="auto"/>
        <w:rPr>
          <w:rFonts w:ascii="Times New Roman" w:hAnsi="Times New Roman" w:eastAsia="黑体"/>
          <w:sz w:val="32"/>
          <w:szCs w:val="32"/>
          <w:highlight w:val="none"/>
        </w:rPr>
      </w:pPr>
      <w:r>
        <w:rPr>
          <w:rFonts w:hint="eastAsia" w:ascii="Times New Roman" w:hAnsi="Times New Roman" w:eastAsia="黑体"/>
          <w:sz w:val="32"/>
          <w:szCs w:val="32"/>
          <w:highlight w:val="none"/>
          <w:lang w:eastAsia="zh-CN"/>
        </w:rPr>
        <w:t>六、</w:t>
      </w:r>
      <w:r>
        <w:rPr>
          <w:rFonts w:ascii="Times New Roman" w:hAnsi="Times New Roman" w:eastAsia="黑体"/>
          <w:sz w:val="32"/>
          <w:szCs w:val="32"/>
          <w:highlight w:val="none"/>
        </w:rPr>
        <w:t>部门整体支出绩效情况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bCs/>
          <w:color w:val="auto"/>
          <w:sz w:val="32"/>
          <w:szCs w:val="32"/>
          <w:highlight w:val="none"/>
          <w:u w:val="none"/>
          <w:lang w:val="en-US" w:eastAsia="zh-CN"/>
        </w:rPr>
      </w:pPr>
      <w:r>
        <w:rPr>
          <w:rFonts w:hint="eastAsia" w:ascii="Times New Roman" w:hAnsi="Times New Roman" w:eastAsia="仿宋_GB2312" w:cs="Times New Roman"/>
          <w:color w:val="auto"/>
          <w:sz w:val="32"/>
          <w:szCs w:val="32"/>
          <w:u w:val="none"/>
          <w:lang w:val="en-US" w:eastAsia="zh-CN"/>
        </w:rPr>
        <w:t>2022年</w:t>
      </w:r>
      <w:r>
        <w:rPr>
          <w:rFonts w:hint="default"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u w:val="none"/>
          <w:lang w:eastAsia="zh-CN"/>
        </w:rPr>
        <w:t>我单位坚持以习近平新时代中国特色社会主义思想为指导，认真学习贯彻习近平总书记考察湖南重要讲话、</w:t>
      </w:r>
      <w:r>
        <w:rPr>
          <w:rFonts w:hint="default" w:ascii="Times New Roman" w:hAnsi="Times New Roman" w:eastAsia="仿宋_GB2312" w:cs="Times New Roman"/>
          <w:color w:val="auto"/>
          <w:kern w:val="2"/>
          <w:sz w:val="32"/>
          <w:szCs w:val="32"/>
          <w:u w:val="none"/>
          <w:lang w:val="en-US" w:eastAsia="zh-CN" w:bidi="ar-SA"/>
        </w:rPr>
        <w:t>党的十九大</w:t>
      </w:r>
      <w:r>
        <w:rPr>
          <w:rFonts w:hint="eastAsia" w:ascii="Times New Roman" w:hAnsi="Times New Roman" w:eastAsia="仿宋_GB2312" w:cs="Times New Roman"/>
          <w:color w:val="auto"/>
          <w:kern w:val="2"/>
          <w:sz w:val="32"/>
          <w:szCs w:val="32"/>
          <w:u w:val="none"/>
          <w:lang w:val="en-US" w:eastAsia="zh-CN" w:bidi="ar-SA"/>
        </w:rPr>
        <w:t>、</w:t>
      </w:r>
      <w:r>
        <w:rPr>
          <w:rFonts w:hint="default" w:ascii="Times New Roman" w:hAnsi="Times New Roman" w:eastAsia="仿宋_GB2312" w:cs="Times New Roman"/>
          <w:color w:val="auto"/>
          <w:kern w:val="2"/>
          <w:sz w:val="32"/>
          <w:szCs w:val="32"/>
          <w:u w:val="none"/>
          <w:lang w:val="en-US" w:eastAsia="zh-CN" w:bidi="ar-SA"/>
        </w:rPr>
        <w:t>十九届历次全会精神</w:t>
      </w:r>
      <w:r>
        <w:rPr>
          <w:rFonts w:hint="eastAsia" w:ascii="Times New Roman" w:hAnsi="Times New Roman" w:eastAsia="仿宋_GB2312" w:cs="Times New Roman"/>
          <w:color w:val="auto"/>
          <w:kern w:val="2"/>
          <w:sz w:val="32"/>
          <w:szCs w:val="32"/>
          <w:u w:val="none"/>
          <w:lang w:val="en-US" w:eastAsia="zh-CN" w:bidi="ar-SA"/>
        </w:rPr>
        <w:t>和党的二十大精神</w:t>
      </w:r>
      <w:r>
        <w:rPr>
          <w:rFonts w:hint="eastAsia" w:ascii="Times New Roman" w:hAnsi="Times New Roman" w:eastAsia="仿宋_GB2312" w:cs="Times New Roman"/>
          <w:color w:val="auto"/>
          <w:sz w:val="32"/>
          <w:szCs w:val="32"/>
          <w:u w:val="none"/>
          <w:lang w:eastAsia="zh-CN"/>
        </w:rPr>
        <w:t>，坚持以人民为中心的发展思想，扎实开展党史学习教育，充</w:t>
      </w:r>
      <w:r>
        <w:rPr>
          <w:rFonts w:hint="default" w:ascii="Times New Roman" w:hAnsi="Times New Roman" w:eastAsia="仿宋_GB2312" w:cs="Times New Roman"/>
          <w:color w:val="auto"/>
          <w:sz w:val="32"/>
          <w:szCs w:val="32"/>
          <w:u w:val="none"/>
          <w:lang w:eastAsia="zh-CN"/>
        </w:rPr>
        <w:t>分发挥公</w:t>
      </w:r>
      <w:r>
        <w:rPr>
          <w:rFonts w:hint="default" w:ascii="Times New Roman" w:hAnsi="Times New Roman" w:eastAsia="仿宋_GB2312" w:cs="Times New Roman"/>
          <w:color w:val="auto"/>
          <w:sz w:val="32"/>
          <w:szCs w:val="32"/>
          <w:u w:val="none"/>
          <w:lang w:val="en-US" w:eastAsia="zh-CN"/>
        </w:rPr>
        <w:t>益</w:t>
      </w:r>
      <w:r>
        <w:rPr>
          <w:rFonts w:hint="default" w:ascii="Times New Roman" w:hAnsi="Times New Roman" w:eastAsia="仿宋_GB2312" w:cs="Times New Roman"/>
          <w:color w:val="auto"/>
          <w:sz w:val="32"/>
          <w:szCs w:val="32"/>
          <w:u w:val="none"/>
          <w:lang w:eastAsia="zh-CN"/>
        </w:rPr>
        <w:t>服务职能，扎实开展公益项目、大力拓展辅具业务、着力强化内部管理、积极探索</w:t>
      </w:r>
      <w:r>
        <w:rPr>
          <w:rFonts w:hint="default" w:ascii="Times New Roman" w:hAnsi="Times New Roman" w:eastAsia="仿宋_GB2312" w:cs="Times New Roman"/>
          <w:color w:val="auto"/>
          <w:sz w:val="32"/>
          <w:szCs w:val="32"/>
          <w:u w:val="none"/>
          <w:lang w:val="en-US" w:eastAsia="zh-CN"/>
        </w:rPr>
        <w:t>转型发展</w:t>
      </w:r>
      <w:r>
        <w:rPr>
          <w:rFonts w:hint="default" w:ascii="Times New Roman" w:hAnsi="Times New Roman" w:eastAsia="仿宋_GB2312" w:cs="Times New Roman"/>
          <w:color w:val="auto"/>
          <w:sz w:val="32"/>
          <w:szCs w:val="32"/>
          <w:u w:val="none"/>
          <w:lang w:eastAsia="zh-CN"/>
        </w:rPr>
        <w:t>，全面推进事业发展再上新台阶，文明建设取得新进展。根据《部门整体支出绩效自评表》自评分9</w:t>
      </w:r>
      <w:r>
        <w:rPr>
          <w:rFonts w:hint="eastAsia" w:ascii="Times New Roman" w:hAnsi="Times New Roman" w:eastAsia="仿宋_GB2312" w:cs="Times New Roman"/>
          <w:color w:val="auto"/>
          <w:sz w:val="32"/>
          <w:szCs w:val="32"/>
          <w:u w:val="none"/>
          <w:lang w:val="en-US" w:eastAsia="zh-CN"/>
        </w:rPr>
        <w:t>3.6</w:t>
      </w:r>
      <w:r>
        <w:rPr>
          <w:rFonts w:hint="default" w:ascii="Times New Roman" w:hAnsi="Times New Roman" w:eastAsia="仿宋_GB2312" w:cs="Times New Roman"/>
          <w:color w:val="auto"/>
          <w:sz w:val="32"/>
          <w:szCs w:val="32"/>
          <w:u w:val="none"/>
          <w:lang w:eastAsia="zh-CN"/>
        </w:rPr>
        <w:t>分（详见附件2），《</w:t>
      </w:r>
      <w:r>
        <w:rPr>
          <w:rFonts w:hint="eastAsia" w:ascii="Times New Roman" w:hAnsi="Times New Roman" w:eastAsia="仿宋_GB2312" w:cs="Times New Roman"/>
          <w:color w:val="auto"/>
          <w:sz w:val="32"/>
          <w:szCs w:val="32"/>
          <w:u w:val="none"/>
          <w:lang w:eastAsia="zh-CN"/>
        </w:rPr>
        <w:t>项目支出</w:t>
      </w:r>
      <w:r>
        <w:rPr>
          <w:rFonts w:hint="default" w:ascii="Times New Roman" w:hAnsi="Times New Roman" w:eastAsia="仿宋_GB2312" w:cs="Times New Roman"/>
          <w:color w:val="auto"/>
          <w:sz w:val="32"/>
          <w:szCs w:val="32"/>
          <w:u w:val="none"/>
          <w:lang w:eastAsia="zh-CN"/>
        </w:rPr>
        <w:t>绩效自评表》自评分9</w:t>
      </w:r>
      <w:r>
        <w:rPr>
          <w:rFonts w:hint="eastAsia" w:ascii="Times New Roman" w:hAnsi="Times New Roman" w:eastAsia="仿宋_GB2312" w:cs="Times New Roman"/>
          <w:color w:val="auto"/>
          <w:sz w:val="32"/>
          <w:szCs w:val="32"/>
          <w:u w:val="none"/>
          <w:lang w:val="en-US" w:eastAsia="zh-CN"/>
        </w:rPr>
        <w:t>8</w:t>
      </w:r>
      <w:r>
        <w:rPr>
          <w:rFonts w:hint="default" w:ascii="Times New Roman" w:hAnsi="Times New Roman" w:eastAsia="仿宋_GB2312" w:cs="Times New Roman"/>
          <w:color w:val="auto"/>
          <w:sz w:val="32"/>
          <w:szCs w:val="32"/>
          <w:u w:val="none"/>
          <w:lang w:eastAsia="zh-CN"/>
        </w:rPr>
        <w:t>分（详见附件3</w:t>
      </w:r>
      <w:r>
        <w:rPr>
          <w:rFonts w:hint="eastAsia" w:ascii="Times New Roman" w:hAnsi="Times New Roman" w:eastAsia="仿宋_GB2312" w:cs="Times New Roman"/>
          <w:color w:val="auto"/>
          <w:sz w:val="32"/>
          <w:szCs w:val="32"/>
          <w:u w:val="none"/>
          <w:lang w:val="en-US" w:eastAsia="zh-CN"/>
        </w:rPr>
        <w:t>-1</w:t>
      </w:r>
      <w:r>
        <w:rPr>
          <w:rFonts w:hint="default"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u w:val="none"/>
          <w:lang w:eastAsia="zh-CN"/>
        </w:rPr>
        <w:t>项目支出</w:t>
      </w:r>
      <w:r>
        <w:rPr>
          <w:rFonts w:hint="default" w:ascii="Times New Roman" w:hAnsi="Times New Roman" w:eastAsia="仿宋_GB2312" w:cs="Times New Roman"/>
          <w:color w:val="auto"/>
          <w:sz w:val="32"/>
          <w:szCs w:val="32"/>
          <w:u w:val="none"/>
          <w:lang w:eastAsia="zh-CN"/>
        </w:rPr>
        <w:t>绩效自评表》自评分9</w:t>
      </w:r>
      <w:r>
        <w:rPr>
          <w:rFonts w:hint="eastAsia" w:ascii="Times New Roman" w:hAnsi="Times New Roman" w:eastAsia="仿宋_GB2312" w:cs="Times New Roman"/>
          <w:color w:val="auto"/>
          <w:sz w:val="32"/>
          <w:szCs w:val="32"/>
          <w:u w:val="none"/>
          <w:lang w:val="en-US" w:eastAsia="zh-CN"/>
        </w:rPr>
        <w:t>8</w:t>
      </w:r>
      <w:r>
        <w:rPr>
          <w:rFonts w:hint="default" w:ascii="Times New Roman" w:hAnsi="Times New Roman" w:eastAsia="仿宋_GB2312" w:cs="Times New Roman"/>
          <w:color w:val="auto"/>
          <w:sz w:val="32"/>
          <w:szCs w:val="32"/>
          <w:u w:val="none"/>
          <w:lang w:eastAsia="zh-CN"/>
        </w:rPr>
        <w:t>分（详见附件</w:t>
      </w:r>
      <w:r>
        <w:rPr>
          <w:rFonts w:hint="eastAsia" w:ascii="Times New Roman" w:hAnsi="Times New Roman" w:eastAsia="仿宋_GB2312" w:cs="Times New Roman"/>
          <w:color w:val="auto"/>
          <w:sz w:val="32"/>
          <w:szCs w:val="32"/>
          <w:u w:val="none"/>
          <w:lang w:val="en-US" w:eastAsia="zh-CN"/>
        </w:rPr>
        <w:t>3-2</w:t>
      </w:r>
      <w:r>
        <w:rPr>
          <w:rFonts w:hint="default"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u w:val="none"/>
          <w:lang w:eastAsia="zh-CN"/>
        </w:rPr>
        <w:t>项目支出</w:t>
      </w:r>
      <w:r>
        <w:rPr>
          <w:rFonts w:hint="default" w:ascii="Times New Roman" w:hAnsi="Times New Roman" w:eastAsia="仿宋_GB2312" w:cs="Times New Roman"/>
          <w:color w:val="auto"/>
          <w:sz w:val="32"/>
          <w:szCs w:val="32"/>
          <w:u w:val="none"/>
          <w:lang w:eastAsia="zh-CN"/>
        </w:rPr>
        <w:t>绩效自评表》自评分99分（附件</w:t>
      </w:r>
      <w:r>
        <w:rPr>
          <w:rFonts w:hint="eastAsia" w:ascii="Times New Roman" w:hAnsi="Times New Roman" w:eastAsia="仿宋_GB2312" w:cs="Times New Roman"/>
          <w:color w:val="auto"/>
          <w:sz w:val="32"/>
          <w:szCs w:val="32"/>
          <w:u w:val="none"/>
          <w:lang w:val="en-US" w:eastAsia="zh-CN"/>
        </w:rPr>
        <w:t>3-3</w:t>
      </w:r>
      <w:r>
        <w:rPr>
          <w:rFonts w:hint="default"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u w:val="none"/>
          <w:lang w:eastAsia="zh-CN"/>
        </w:rPr>
        <w:t>项目支出</w:t>
      </w:r>
      <w:r>
        <w:rPr>
          <w:rFonts w:hint="default" w:ascii="Times New Roman" w:hAnsi="Times New Roman" w:eastAsia="仿宋_GB2312" w:cs="Times New Roman"/>
          <w:color w:val="auto"/>
          <w:sz w:val="32"/>
          <w:szCs w:val="32"/>
          <w:u w:val="none"/>
          <w:lang w:eastAsia="zh-CN"/>
        </w:rPr>
        <w:t>绩效自评表》自评分98分（附件</w:t>
      </w:r>
      <w:r>
        <w:rPr>
          <w:rFonts w:hint="eastAsia" w:ascii="Times New Roman" w:hAnsi="Times New Roman" w:eastAsia="仿宋_GB2312" w:cs="Times New Roman"/>
          <w:color w:val="auto"/>
          <w:sz w:val="32"/>
          <w:szCs w:val="32"/>
          <w:u w:val="none"/>
          <w:lang w:val="en-US" w:eastAsia="zh-CN"/>
        </w:rPr>
        <w:t>3-4</w:t>
      </w:r>
      <w:r>
        <w:rPr>
          <w:rFonts w:hint="default"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u w:val="none"/>
          <w:lang w:eastAsia="zh-CN"/>
        </w:rPr>
        <w:t>项目支出</w:t>
      </w:r>
      <w:r>
        <w:rPr>
          <w:rFonts w:hint="default" w:ascii="Times New Roman" w:hAnsi="Times New Roman" w:eastAsia="仿宋_GB2312" w:cs="Times New Roman"/>
          <w:color w:val="auto"/>
          <w:sz w:val="32"/>
          <w:szCs w:val="32"/>
          <w:u w:val="none"/>
          <w:lang w:eastAsia="zh-CN"/>
        </w:rPr>
        <w:t>绩效自评表》自评分98分（附件</w:t>
      </w:r>
      <w:r>
        <w:rPr>
          <w:rFonts w:hint="eastAsia" w:ascii="Times New Roman" w:hAnsi="Times New Roman" w:eastAsia="仿宋_GB2312" w:cs="Times New Roman"/>
          <w:color w:val="auto"/>
          <w:sz w:val="32"/>
          <w:szCs w:val="32"/>
          <w:u w:val="none"/>
          <w:lang w:val="en-US" w:eastAsia="zh-CN"/>
        </w:rPr>
        <w:t>3-5</w:t>
      </w:r>
      <w:r>
        <w:rPr>
          <w:rFonts w:hint="default"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u w:val="none"/>
          <w:lang w:eastAsia="zh-CN"/>
        </w:rPr>
        <w:t>单位</w:t>
      </w:r>
      <w:r>
        <w:rPr>
          <w:rFonts w:hint="default" w:ascii="Times New Roman" w:hAnsi="Times New Roman" w:eastAsia="仿宋_GB2312" w:cs="Times New Roman"/>
          <w:color w:val="auto"/>
          <w:sz w:val="32"/>
          <w:szCs w:val="32"/>
          <w:u w:val="none"/>
          <w:lang w:eastAsia="zh-CN"/>
        </w:rPr>
        <w:t>整体支出绩效为“优”。现就运行成本、管理效率、履职效能、社会效应、可持续发展能力和服务对象满意度等六个方面进行自评。</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楷体" w:cs="Times New Roman"/>
          <w:b/>
          <w:bCs/>
          <w:color w:val="auto"/>
          <w:sz w:val="32"/>
          <w:szCs w:val="32"/>
          <w:highlight w:val="none"/>
          <w:u w:val="none"/>
          <w:lang w:val="en-US" w:eastAsia="zh-CN"/>
        </w:rPr>
      </w:pPr>
      <w:r>
        <w:rPr>
          <w:rFonts w:hint="eastAsia" w:ascii="Times New Roman" w:hAnsi="Times New Roman" w:eastAsia="楷体" w:cs="Times New Roman"/>
          <w:b/>
          <w:bCs/>
          <w:color w:val="auto"/>
          <w:sz w:val="32"/>
          <w:szCs w:val="32"/>
          <w:highlight w:val="none"/>
          <w:u w:val="none"/>
          <w:lang w:val="en-US" w:eastAsia="zh-CN"/>
        </w:rPr>
        <w:t>（一）</w:t>
      </w:r>
      <w:r>
        <w:rPr>
          <w:rFonts w:hint="default" w:ascii="Times New Roman" w:hAnsi="Times New Roman" w:eastAsia="楷体" w:cs="Times New Roman"/>
          <w:b/>
          <w:bCs/>
          <w:color w:val="auto"/>
          <w:sz w:val="32"/>
          <w:szCs w:val="32"/>
          <w:highlight w:val="none"/>
          <w:u w:val="none"/>
          <w:lang w:val="en-US" w:eastAsia="zh-CN"/>
        </w:rPr>
        <w:t>聚焦主责主业，公益服务成效显著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eastAsia" w:ascii="Times New Roman" w:hAnsi="Times New Roman" w:eastAsia="仿宋_GB2312" w:cs="Times New Roman"/>
          <w:color w:val="auto"/>
          <w:kern w:val="2"/>
          <w:sz w:val="32"/>
          <w:szCs w:val="32"/>
          <w:highlight w:val="none"/>
          <w:u w:val="none"/>
          <w:lang w:val="en-US" w:eastAsia="zh-CN" w:bidi="ar-SA"/>
        </w:rPr>
        <w:t>积极实施</w:t>
      </w:r>
      <w:r>
        <w:rPr>
          <w:rFonts w:hint="default" w:ascii="Times New Roman" w:hAnsi="Times New Roman" w:eastAsia="仿宋_GB2312" w:cs="Times New Roman"/>
          <w:color w:val="auto"/>
          <w:kern w:val="2"/>
          <w:sz w:val="32"/>
          <w:szCs w:val="32"/>
          <w:highlight w:val="none"/>
          <w:u w:val="none"/>
          <w:lang w:val="en-US" w:eastAsia="zh-CN" w:bidi="ar-SA"/>
        </w:rPr>
        <w:t>“福彩公益金”</w:t>
      </w:r>
      <w:r>
        <w:rPr>
          <w:rFonts w:hint="eastAsia" w:ascii="Times New Roman" w:hAnsi="Times New Roman" w:eastAsia="仿宋_GB2312" w:cs="Times New Roman"/>
          <w:color w:val="auto"/>
          <w:kern w:val="2"/>
          <w:sz w:val="32"/>
          <w:szCs w:val="32"/>
          <w:highlight w:val="none"/>
          <w:u w:val="none"/>
          <w:lang w:val="en-US" w:eastAsia="zh-CN" w:bidi="ar-SA"/>
        </w:rPr>
        <w:t>、“康复辅具助残”、“明天计划”和伤残军人辅具配置等公益</w:t>
      </w:r>
      <w:r>
        <w:rPr>
          <w:rFonts w:hint="default" w:ascii="Times New Roman" w:hAnsi="Times New Roman" w:eastAsia="仿宋_GB2312" w:cs="Times New Roman"/>
          <w:color w:val="auto"/>
          <w:kern w:val="2"/>
          <w:sz w:val="32"/>
          <w:szCs w:val="32"/>
          <w:highlight w:val="none"/>
          <w:u w:val="none"/>
          <w:lang w:val="en-US" w:eastAsia="zh-CN" w:bidi="ar-SA"/>
        </w:rPr>
        <w:t>助残项目</w:t>
      </w:r>
      <w:r>
        <w:rPr>
          <w:rFonts w:hint="eastAsia" w:ascii="Times New Roman" w:hAnsi="Times New Roman" w:eastAsia="仿宋_GB2312" w:cs="Times New Roman"/>
          <w:color w:val="auto"/>
          <w:kern w:val="2"/>
          <w:sz w:val="32"/>
          <w:szCs w:val="32"/>
          <w:highlight w:val="none"/>
          <w:u w:val="none"/>
          <w:lang w:val="en-US" w:eastAsia="zh-CN" w:bidi="ar-SA"/>
        </w:rPr>
        <w:t>，共为1013名残疾对象装配假肢及康复辅具3410件。参与全省特困人员供养机构康复辅助器具配置及机构服务能力提升行动，为邵阳、衡阳等7个地市州274家机构10698位老年人进行了综合能力评估，配置康复辅具10499件。承接衡阳</w:t>
      </w:r>
      <w:r>
        <w:rPr>
          <w:rFonts w:hint="default" w:ascii="Times New Roman" w:hAnsi="Times New Roman" w:eastAsia="仿宋_GB2312" w:cs="Times New Roman"/>
          <w:color w:val="auto"/>
          <w:kern w:val="2"/>
          <w:sz w:val="32"/>
          <w:szCs w:val="32"/>
          <w:highlight w:val="none"/>
          <w:u w:val="none"/>
          <w:lang w:val="en-US" w:eastAsia="zh-CN" w:bidi="ar-SA"/>
        </w:rPr>
        <w:t>市蒸湘区、高新区</w:t>
      </w:r>
      <w:r>
        <w:rPr>
          <w:rFonts w:hint="eastAsia" w:ascii="Times New Roman" w:hAnsi="Times New Roman" w:eastAsia="仿宋_GB2312" w:cs="Times New Roman"/>
          <w:color w:val="auto"/>
          <w:kern w:val="2"/>
          <w:sz w:val="32"/>
          <w:szCs w:val="32"/>
          <w:highlight w:val="none"/>
          <w:u w:val="none"/>
          <w:lang w:val="en-US" w:eastAsia="zh-CN" w:bidi="ar-SA"/>
        </w:rPr>
        <w:t>适老化改造辅具配置项目，</w:t>
      </w:r>
      <w:r>
        <w:rPr>
          <w:rFonts w:hint="default" w:ascii="Times New Roman" w:hAnsi="Times New Roman" w:eastAsia="仿宋_GB2312" w:cs="Times New Roman"/>
          <w:color w:val="auto"/>
          <w:kern w:val="2"/>
          <w:sz w:val="32"/>
          <w:szCs w:val="32"/>
          <w:highlight w:val="none"/>
          <w:u w:val="none"/>
          <w:lang w:val="en-US" w:eastAsia="zh-CN" w:bidi="ar-SA"/>
        </w:rPr>
        <w:t>共为1300户</w:t>
      </w:r>
      <w:r>
        <w:rPr>
          <w:rFonts w:hint="eastAsia" w:ascii="Times New Roman" w:hAnsi="Times New Roman" w:eastAsia="仿宋_GB2312" w:cs="Times New Roman"/>
          <w:color w:val="auto"/>
          <w:kern w:val="2"/>
          <w:sz w:val="32"/>
          <w:szCs w:val="32"/>
          <w:highlight w:val="none"/>
          <w:u w:val="none"/>
          <w:lang w:val="en-US" w:eastAsia="zh-CN" w:bidi="ar-SA"/>
        </w:rPr>
        <w:t>困难老年人</w:t>
      </w:r>
      <w:r>
        <w:rPr>
          <w:rFonts w:hint="default" w:ascii="Times New Roman" w:hAnsi="Times New Roman" w:eastAsia="仿宋_GB2312" w:cs="Times New Roman"/>
          <w:color w:val="auto"/>
          <w:kern w:val="2"/>
          <w:sz w:val="32"/>
          <w:szCs w:val="32"/>
          <w:highlight w:val="none"/>
          <w:u w:val="none"/>
          <w:lang w:val="en-US" w:eastAsia="zh-CN" w:bidi="ar-SA"/>
        </w:rPr>
        <w:t>家庭</w:t>
      </w:r>
      <w:r>
        <w:rPr>
          <w:rFonts w:hint="eastAsia" w:ascii="Times New Roman" w:hAnsi="Times New Roman" w:eastAsia="仿宋_GB2312" w:cs="Times New Roman"/>
          <w:color w:val="auto"/>
          <w:kern w:val="2"/>
          <w:sz w:val="32"/>
          <w:szCs w:val="32"/>
          <w:highlight w:val="none"/>
          <w:u w:val="none"/>
          <w:lang w:val="en-US" w:eastAsia="zh-CN" w:bidi="ar-SA"/>
        </w:rPr>
        <w:t>配置传统和智能</w:t>
      </w:r>
      <w:r>
        <w:rPr>
          <w:rFonts w:hint="default" w:ascii="Times New Roman" w:hAnsi="Times New Roman" w:eastAsia="仿宋_GB2312" w:cs="Times New Roman"/>
          <w:color w:val="auto"/>
          <w:kern w:val="2"/>
          <w:sz w:val="32"/>
          <w:szCs w:val="32"/>
          <w:highlight w:val="none"/>
          <w:u w:val="none"/>
          <w:lang w:val="en-US" w:eastAsia="zh-CN" w:bidi="ar-SA"/>
        </w:rPr>
        <w:t>康</w:t>
      </w:r>
      <w:r>
        <w:rPr>
          <w:rFonts w:hint="eastAsia" w:ascii="Times New Roman" w:hAnsi="Times New Roman" w:eastAsia="仿宋_GB2312" w:cs="Times New Roman"/>
          <w:color w:val="auto"/>
          <w:kern w:val="2"/>
          <w:sz w:val="32"/>
          <w:szCs w:val="32"/>
          <w:highlight w:val="none"/>
          <w:u w:val="none"/>
          <w:lang w:val="en-US" w:eastAsia="zh-CN" w:bidi="ar-SA"/>
        </w:rPr>
        <w:t>复</w:t>
      </w:r>
      <w:r>
        <w:rPr>
          <w:rFonts w:hint="default" w:ascii="Times New Roman" w:hAnsi="Times New Roman" w:eastAsia="仿宋_GB2312" w:cs="Times New Roman"/>
          <w:color w:val="auto"/>
          <w:kern w:val="2"/>
          <w:sz w:val="32"/>
          <w:szCs w:val="32"/>
          <w:highlight w:val="none"/>
          <w:u w:val="none"/>
          <w:lang w:val="en-US" w:eastAsia="zh-CN" w:bidi="ar-SA"/>
        </w:rPr>
        <w:t>辅具</w:t>
      </w:r>
      <w:r>
        <w:rPr>
          <w:rFonts w:hint="eastAsia" w:ascii="Times New Roman" w:hAnsi="Times New Roman" w:eastAsia="仿宋_GB2312" w:cs="Times New Roman"/>
          <w:color w:val="auto"/>
          <w:kern w:val="2"/>
          <w:sz w:val="32"/>
          <w:szCs w:val="32"/>
          <w:highlight w:val="none"/>
          <w:u w:val="none"/>
          <w:lang w:val="en-US" w:eastAsia="zh-CN" w:bidi="ar-SA"/>
        </w:rPr>
        <w:t>。平稳运营</w:t>
      </w:r>
      <w:r>
        <w:rPr>
          <w:rFonts w:hint="default" w:ascii="Times New Roman" w:hAnsi="Times New Roman" w:eastAsia="仿宋_GB2312" w:cs="Times New Roman"/>
          <w:color w:val="auto"/>
          <w:kern w:val="2"/>
          <w:sz w:val="32"/>
          <w:szCs w:val="32"/>
          <w:highlight w:val="none"/>
          <w:u w:val="none"/>
          <w:lang w:val="en-US" w:eastAsia="zh-CN" w:bidi="ar-SA"/>
        </w:rPr>
        <w:t>湘民康复养老中心</w:t>
      </w:r>
      <w:r>
        <w:rPr>
          <w:rFonts w:hint="eastAsia" w:ascii="Times New Roman" w:hAnsi="Times New Roman" w:eastAsia="仿宋_GB2312" w:cs="Times New Roman"/>
          <w:color w:val="auto"/>
          <w:kern w:val="2"/>
          <w:sz w:val="32"/>
          <w:szCs w:val="32"/>
          <w:highlight w:val="none"/>
          <w:u w:val="none"/>
          <w:lang w:val="en-US" w:eastAsia="zh-CN" w:bidi="ar-SA"/>
        </w:rPr>
        <w:t>，目前入住老人168名。</w:t>
      </w:r>
      <w:r>
        <w:rPr>
          <w:rFonts w:hint="default" w:ascii="Times New Roman" w:hAnsi="Times New Roman" w:eastAsia="仿宋_GB2312" w:cs="Times New Roman"/>
          <w:color w:val="auto"/>
          <w:kern w:val="2"/>
          <w:sz w:val="32"/>
          <w:szCs w:val="32"/>
          <w:highlight w:val="none"/>
          <w:u w:val="none"/>
          <w:lang w:val="en-US" w:eastAsia="zh-CN" w:bidi="ar-SA"/>
        </w:rPr>
        <w:t>建设康复理疗室和康养运动室提供基础康复服务，定期开展健康巡查，服务老年</w:t>
      </w:r>
      <w:r>
        <w:rPr>
          <w:rFonts w:hint="eastAsia" w:ascii="Times New Roman" w:hAnsi="Times New Roman" w:eastAsia="仿宋_GB2312" w:cs="Times New Roman"/>
          <w:color w:val="auto"/>
          <w:kern w:val="2"/>
          <w:sz w:val="32"/>
          <w:szCs w:val="32"/>
          <w:highlight w:val="none"/>
          <w:u w:val="none"/>
          <w:lang w:val="en-US" w:eastAsia="zh-CN" w:bidi="ar-SA"/>
        </w:rPr>
        <w:t>人</w:t>
      </w:r>
      <w:r>
        <w:rPr>
          <w:rFonts w:hint="default" w:ascii="Times New Roman" w:hAnsi="Times New Roman" w:eastAsia="仿宋_GB2312" w:cs="Times New Roman"/>
          <w:color w:val="auto"/>
          <w:kern w:val="2"/>
          <w:sz w:val="32"/>
          <w:szCs w:val="32"/>
          <w:highlight w:val="none"/>
          <w:u w:val="none"/>
          <w:lang w:val="en-US" w:eastAsia="zh-CN" w:bidi="ar-SA"/>
        </w:rPr>
        <w:t>和残疾对象</w:t>
      </w:r>
      <w:r>
        <w:rPr>
          <w:rFonts w:hint="eastAsia" w:ascii="Times New Roman" w:hAnsi="Times New Roman" w:eastAsia="仿宋_GB2312" w:cs="Times New Roman"/>
          <w:color w:val="auto"/>
          <w:kern w:val="2"/>
          <w:sz w:val="32"/>
          <w:szCs w:val="32"/>
          <w:highlight w:val="none"/>
          <w:u w:val="none"/>
          <w:lang w:val="en-US" w:eastAsia="zh-CN" w:bidi="ar-SA"/>
        </w:rPr>
        <w:t>近500人。</w:t>
      </w:r>
      <w:r>
        <w:rPr>
          <w:rFonts w:hint="eastAsia" w:ascii="Times New Roman" w:hAnsi="Times New Roman" w:eastAsia="仿宋_GB2312" w:cs="仿宋_GB2312"/>
          <w:b w:val="0"/>
          <w:bCs w:val="0"/>
          <w:color w:val="auto"/>
          <w:kern w:val="2"/>
          <w:sz w:val="32"/>
          <w:szCs w:val="32"/>
          <w:highlight w:val="none"/>
          <w:u w:val="none"/>
          <w:lang w:val="en-US" w:eastAsia="zh-CN" w:bidi="ar-SA"/>
        </w:rPr>
        <w:t>选派年轻干部参加省厅驻村工作队，赴城步县开展新时代文明实践活动，联点沅陵县开展乡村振兴对口帮扶工作。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楷体" w:cs="Times New Roman"/>
          <w:b/>
          <w:bCs/>
          <w:color w:val="auto"/>
          <w:sz w:val="32"/>
          <w:szCs w:val="32"/>
          <w:highlight w:val="none"/>
          <w:u w:val="none"/>
          <w:lang w:val="en-US" w:eastAsia="zh-CN"/>
        </w:rPr>
      </w:pPr>
      <w:r>
        <w:rPr>
          <w:rFonts w:hint="eastAsia" w:ascii="Times New Roman" w:hAnsi="Times New Roman" w:eastAsia="楷体" w:cs="Times New Roman"/>
          <w:b/>
          <w:bCs/>
          <w:color w:val="auto"/>
          <w:sz w:val="32"/>
          <w:szCs w:val="32"/>
          <w:highlight w:val="none"/>
          <w:u w:val="none"/>
          <w:lang w:val="en-US" w:eastAsia="zh-CN"/>
        </w:rPr>
        <w:t>（二）</w:t>
      </w:r>
      <w:r>
        <w:rPr>
          <w:rFonts w:hint="default" w:ascii="Times New Roman" w:hAnsi="Times New Roman" w:eastAsia="楷体" w:cs="Times New Roman"/>
          <w:b/>
          <w:bCs/>
          <w:color w:val="auto"/>
          <w:sz w:val="32"/>
          <w:szCs w:val="32"/>
          <w:highlight w:val="none"/>
          <w:u w:val="none"/>
          <w:lang w:val="en-US" w:eastAsia="zh-CN"/>
        </w:rPr>
        <w:t>突出自身优势，业务拓展稳步推进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入驻湖南省政府采购电子卖场，规划建设下肢生物力学矫形实验室</w:t>
      </w:r>
      <w:r>
        <w:rPr>
          <w:rFonts w:hint="eastAsia" w:ascii="Times New Roman" w:hAnsi="Times New Roman" w:eastAsia="仿宋_GB2312" w:cs="Times New Roman"/>
          <w:color w:val="auto"/>
          <w:kern w:val="2"/>
          <w:sz w:val="32"/>
          <w:szCs w:val="32"/>
          <w:highlight w:val="none"/>
          <w:u w:val="none"/>
          <w:lang w:val="en-US" w:eastAsia="zh-CN" w:bidi="ar-SA"/>
        </w:rPr>
        <w:t>、</w:t>
      </w:r>
      <w:r>
        <w:rPr>
          <w:rFonts w:hint="default" w:ascii="Times New Roman" w:hAnsi="Times New Roman" w:eastAsia="仿宋_GB2312" w:cs="Times New Roman"/>
          <w:color w:val="auto"/>
          <w:kern w:val="2"/>
          <w:sz w:val="32"/>
          <w:szCs w:val="32"/>
          <w:highlight w:val="none"/>
          <w:u w:val="none"/>
          <w:lang w:val="en-US" w:eastAsia="zh-CN" w:bidi="ar-SA"/>
        </w:rPr>
        <w:t>紫薇路北院</w:t>
      </w:r>
      <w:r>
        <w:rPr>
          <w:rFonts w:hint="eastAsia" w:ascii="Times New Roman" w:hAnsi="Times New Roman" w:eastAsia="仿宋_GB2312" w:cs="Times New Roman"/>
          <w:color w:val="auto"/>
          <w:kern w:val="2"/>
          <w:sz w:val="32"/>
          <w:szCs w:val="32"/>
          <w:highlight w:val="none"/>
          <w:u w:val="none"/>
          <w:lang w:val="en-US" w:eastAsia="zh-CN" w:bidi="ar-SA"/>
        </w:rPr>
        <w:t>服务大厅及康复门诊</w:t>
      </w:r>
      <w:r>
        <w:rPr>
          <w:rFonts w:hint="default" w:ascii="Times New Roman" w:hAnsi="Times New Roman" w:eastAsia="仿宋_GB2312" w:cs="Times New Roman"/>
          <w:color w:val="auto"/>
          <w:kern w:val="2"/>
          <w:sz w:val="32"/>
          <w:szCs w:val="32"/>
          <w:highlight w:val="none"/>
          <w:u w:val="none"/>
          <w:lang w:val="en-US" w:eastAsia="zh-CN" w:bidi="ar-SA"/>
        </w:rPr>
        <w:t>，打造为残障人和亚健康人群提供现场实物体验和就近配置服务的便民窗口。抓牢工伤集团客户和大型医疗机构等传统辅具合作渠道，陆续推出“湘康”智能轮椅、抑菌残肢套和矫形鞋等康复辅助器具。综合运用官方抖音号、微信公众号等线上媒介全方位展示中心环境设施、人员队伍、助残项目等情况，目前中心</w:t>
      </w:r>
      <w:r>
        <w:rPr>
          <w:rFonts w:hint="eastAsia" w:ascii="Times New Roman" w:hAnsi="Times New Roman" w:eastAsia="仿宋_GB2312" w:cs="Times New Roman"/>
          <w:color w:val="auto"/>
          <w:kern w:val="2"/>
          <w:sz w:val="32"/>
          <w:szCs w:val="32"/>
          <w:highlight w:val="none"/>
          <w:u w:val="none"/>
          <w:lang w:val="en-US" w:eastAsia="zh-CN" w:bidi="ar-SA"/>
        </w:rPr>
        <w:t>官方</w:t>
      </w:r>
      <w:r>
        <w:rPr>
          <w:rFonts w:hint="default" w:ascii="Times New Roman" w:hAnsi="Times New Roman" w:eastAsia="仿宋_GB2312" w:cs="Times New Roman"/>
          <w:color w:val="auto"/>
          <w:kern w:val="2"/>
          <w:sz w:val="32"/>
          <w:szCs w:val="32"/>
          <w:highlight w:val="none"/>
          <w:u w:val="none"/>
          <w:lang w:val="en-US" w:eastAsia="zh-CN" w:bidi="ar-SA"/>
        </w:rPr>
        <w:t>抖音号粉丝</w:t>
      </w:r>
      <w:r>
        <w:rPr>
          <w:rFonts w:hint="eastAsia" w:ascii="Times New Roman" w:hAnsi="Times New Roman" w:eastAsia="仿宋_GB2312" w:cs="Times New Roman"/>
          <w:color w:val="auto"/>
          <w:kern w:val="2"/>
          <w:sz w:val="32"/>
          <w:szCs w:val="32"/>
          <w:highlight w:val="none"/>
          <w:u w:val="none"/>
          <w:lang w:val="en-US" w:eastAsia="zh-CN" w:bidi="ar-SA"/>
        </w:rPr>
        <w:t>1.1万</w:t>
      </w:r>
      <w:r>
        <w:rPr>
          <w:rFonts w:hint="default" w:ascii="Times New Roman" w:hAnsi="Times New Roman" w:eastAsia="仿宋_GB2312" w:cs="Times New Roman"/>
          <w:color w:val="auto"/>
          <w:kern w:val="2"/>
          <w:sz w:val="32"/>
          <w:szCs w:val="32"/>
          <w:highlight w:val="none"/>
          <w:u w:val="none"/>
          <w:lang w:val="en-US" w:eastAsia="zh-CN" w:bidi="ar-SA"/>
        </w:rPr>
        <w:t>，推出的矫形辅具系列视频关注度较高，业务推广势头良好。新增“康复辅具配置咨询评估”服务，为残疾人争取合法权益提供参考依据，品牌公信力不断提升。</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楷体" w:cs="Times New Roman"/>
          <w:b/>
          <w:bCs/>
          <w:color w:val="auto"/>
          <w:sz w:val="32"/>
          <w:szCs w:val="32"/>
          <w:highlight w:val="none"/>
          <w:u w:val="none"/>
          <w:lang w:val="en-US" w:eastAsia="zh-CN"/>
        </w:rPr>
      </w:pPr>
      <w:r>
        <w:rPr>
          <w:rFonts w:hint="eastAsia" w:ascii="Times New Roman" w:hAnsi="Times New Roman" w:eastAsia="楷体" w:cs="Times New Roman"/>
          <w:b/>
          <w:bCs/>
          <w:color w:val="auto"/>
          <w:sz w:val="32"/>
          <w:szCs w:val="32"/>
          <w:highlight w:val="none"/>
          <w:u w:val="none"/>
          <w:lang w:val="en-US" w:eastAsia="zh-CN"/>
        </w:rPr>
        <w:t>（三）强化内部管理，自身建设不断进步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履行党风廉政建设主体责任，落实全面从严治党各项工作措施，通过反面案例警示、正面教育引导和观看正风反腐纪录片等抓实廉政教育。</w:t>
      </w:r>
      <w:r>
        <w:rPr>
          <w:rFonts w:hint="eastAsia" w:ascii="Times New Roman" w:hAnsi="Times New Roman" w:eastAsia="仿宋_GB2312" w:cs="Times New Roman"/>
          <w:color w:val="auto"/>
          <w:kern w:val="2"/>
          <w:sz w:val="32"/>
          <w:szCs w:val="32"/>
          <w:u w:val="none"/>
          <w:lang w:val="en-US" w:eastAsia="zh-CN" w:bidi="ar-SA"/>
        </w:rPr>
        <w:t>严格按照省委巡视整改要求，举一反三、真抓实改，所涉问题均已完成整改。进一步完善</w:t>
      </w:r>
      <w:r>
        <w:rPr>
          <w:rFonts w:hint="default" w:ascii="Times New Roman" w:hAnsi="Times New Roman" w:eastAsia="仿宋_GB2312" w:cs="Times New Roman"/>
          <w:color w:val="auto"/>
          <w:kern w:val="2"/>
          <w:sz w:val="32"/>
          <w:szCs w:val="32"/>
          <w:u w:val="none"/>
          <w:lang w:val="en-US" w:eastAsia="zh-CN" w:bidi="ar-SA"/>
        </w:rPr>
        <w:t>综合信息服务平台，</w:t>
      </w:r>
      <w:r>
        <w:rPr>
          <w:rFonts w:hint="eastAsia" w:ascii="Times New Roman" w:hAnsi="Times New Roman" w:eastAsia="仿宋_GB2312" w:cs="Times New Roman"/>
          <w:color w:val="auto"/>
          <w:kern w:val="2"/>
          <w:sz w:val="32"/>
          <w:szCs w:val="32"/>
          <w:u w:val="none"/>
          <w:lang w:val="en-US" w:eastAsia="zh-CN" w:bidi="ar-SA"/>
        </w:rPr>
        <w:t>及时</w:t>
      </w:r>
      <w:r>
        <w:rPr>
          <w:rFonts w:hint="default" w:ascii="Times New Roman" w:hAnsi="Times New Roman" w:eastAsia="仿宋_GB2312" w:cs="Times New Roman"/>
          <w:color w:val="auto"/>
          <w:kern w:val="2"/>
          <w:sz w:val="32"/>
          <w:szCs w:val="32"/>
          <w:u w:val="none"/>
          <w:lang w:val="en-US" w:eastAsia="zh-CN" w:bidi="ar-SA"/>
        </w:rPr>
        <w:t>修订完善</w:t>
      </w:r>
      <w:r>
        <w:rPr>
          <w:rFonts w:hint="eastAsia" w:ascii="Times New Roman" w:hAnsi="Times New Roman" w:eastAsia="仿宋_GB2312" w:cs="Times New Roman"/>
          <w:color w:val="auto"/>
          <w:kern w:val="2"/>
          <w:sz w:val="32"/>
          <w:szCs w:val="32"/>
          <w:u w:val="none"/>
          <w:lang w:val="en-US" w:eastAsia="zh-CN" w:bidi="ar-SA"/>
        </w:rPr>
        <w:t>或制定出台请休假管理、党员档案管理、职工</w:t>
      </w:r>
      <w:r>
        <w:rPr>
          <w:rFonts w:hint="default" w:ascii="Times New Roman" w:hAnsi="Times New Roman" w:eastAsia="仿宋_GB2312" w:cs="Times New Roman"/>
          <w:kern w:val="2"/>
          <w:sz w:val="32"/>
          <w:szCs w:val="24"/>
          <w:u w:val="none"/>
          <w:lang w:val="en-US" w:eastAsia="zh-CN" w:bidi="ar-SA"/>
        </w:rPr>
        <w:t>因私出国（境）管理</w:t>
      </w:r>
      <w:r>
        <w:rPr>
          <w:rFonts w:hint="eastAsia" w:ascii="Times New Roman" w:hAnsi="Times New Roman" w:eastAsia="仿宋_GB2312" w:cs="Times New Roman"/>
          <w:kern w:val="2"/>
          <w:sz w:val="32"/>
          <w:szCs w:val="24"/>
          <w:u w:val="none"/>
          <w:lang w:val="en-US" w:eastAsia="zh-CN" w:bidi="ar-SA"/>
        </w:rPr>
        <w:t>等相关制度办法，</w:t>
      </w:r>
      <w:r>
        <w:rPr>
          <w:rFonts w:hint="default" w:ascii="Times New Roman" w:hAnsi="Times New Roman" w:eastAsia="仿宋_GB2312" w:cs="Times New Roman"/>
          <w:color w:val="auto"/>
          <w:kern w:val="2"/>
          <w:sz w:val="32"/>
          <w:szCs w:val="32"/>
          <w:u w:val="none"/>
          <w:lang w:val="en-US" w:eastAsia="zh-CN" w:bidi="ar-SA"/>
        </w:rPr>
        <w:t>不断规范管人管事。严格落实</w:t>
      </w:r>
      <w:r>
        <w:rPr>
          <w:rFonts w:hint="eastAsia" w:ascii="Times New Roman" w:hAnsi="Times New Roman" w:eastAsia="仿宋_GB2312" w:cs="Times New Roman"/>
          <w:color w:val="auto"/>
          <w:kern w:val="2"/>
          <w:sz w:val="32"/>
          <w:szCs w:val="32"/>
          <w:u w:val="none"/>
          <w:lang w:val="en-US" w:eastAsia="zh-CN" w:bidi="ar-SA"/>
        </w:rPr>
        <w:t>省民政厅</w:t>
      </w:r>
      <w:r>
        <w:rPr>
          <w:rFonts w:hint="default" w:ascii="Times New Roman" w:hAnsi="Times New Roman" w:eastAsia="仿宋_GB2312" w:cs="Times New Roman"/>
          <w:color w:val="auto"/>
          <w:kern w:val="2"/>
          <w:sz w:val="32"/>
          <w:szCs w:val="32"/>
          <w:u w:val="none"/>
          <w:lang w:val="en-US" w:eastAsia="zh-CN" w:bidi="ar-SA"/>
        </w:rPr>
        <w:t>安全生产工作部署，建设消防联动智能系统，</w:t>
      </w:r>
      <w:r>
        <w:rPr>
          <w:rFonts w:hint="eastAsia" w:ascii="Times New Roman" w:hAnsi="Times New Roman" w:eastAsia="仿宋_GB2312" w:cs="Times New Roman"/>
          <w:color w:val="auto"/>
          <w:kern w:val="2"/>
          <w:sz w:val="32"/>
          <w:szCs w:val="32"/>
          <w:u w:val="none"/>
          <w:lang w:val="en-US" w:eastAsia="zh-CN" w:bidi="ar-SA"/>
        </w:rPr>
        <w:t>开展</w:t>
      </w:r>
      <w:r>
        <w:rPr>
          <w:rFonts w:hint="default" w:ascii="Times New Roman" w:hAnsi="Times New Roman" w:eastAsia="仿宋_GB2312" w:cs="Times New Roman"/>
          <w:color w:val="auto"/>
          <w:kern w:val="2"/>
          <w:sz w:val="32"/>
          <w:szCs w:val="32"/>
          <w:u w:val="none"/>
          <w:lang w:val="en-US" w:eastAsia="zh-CN" w:bidi="ar-SA"/>
        </w:rPr>
        <w:t>安全隐患排查整治，组织消防知识培训暨疏散演练</w:t>
      </w:r>
      <w:r>
        <w:rPr>
          <w:rFonts w:hint="eastAsia" w:ascii="Times New Roman" w:hAnsi="Times New Roman" w:eastAsia="仿宋_GB2312" w:cs="Times New Roman"/>
          <w:color w:val="auto"/>
          <w:kern w:val="2"/>
          <w:sz w:val="32"/>
          <w:szCs w:val="32"/>
          <w:u w:val="none"/>
          <w:lang w:val="en-US" w:eastAsia="zh-CN" w:bidi="ar-SA"/>
        </w:rPr>
        <w:t>、学法考法和普法专题培训，落实禁毒工作要求和疫情防控具体</w:t>
      </w:r>
      <w:r>
        <w:rPr>
          <w:rFonts w:hint="default" w:ascii="Times New Roman" w:hAnsi="Times New Roman" w:eastAsia="仿宋_GB2312" w:cs="Times New Roman"/>
          <w:color w:val="auto"/>
          <w:kern w:val="2"/>
          <w:sz w:val="32"/>
          <w:szCs w:val="32"/>
          <w:u w:val="none"/>
          <w:lang w:val="en-US" w:eastAsia="zh-CN" w:bidi="ar-SA"/>
        </w:rPr>
        <w:t>常态化</w:t>
      </w:r>
      <w:r>
        <w:rPr>
          <w:rFonts w:hint="eastAsia" w:ascii="Times New Roman" w:hAnsi="Times New Roman" w:eastAsia="仿宋_GB2312" w:cs="Times New Roman"/>
          <w:color w:val="auto"/>
          <w:kern w:val="2"/>
          <w:sz w:val="32"/>
          <w:szCs w:val="32"/>
          <w:u w:val="none"/>
          <w:lang w:val="en-US" w:eastAsia="zh-CN" w:bidi="ar-SA"/>
        </w:rPr>
        <w:t>措施，谨防发生各类安全问题。</w:t>
      </w:r>
    </w:p>
    <w:p>
      <w:pPr>
        <w:pStyle w:val="6"/>
        <w:keepNext w:val="0"/>
        <w:keepLines w:val="0"/>
        <w:pageBreakBefore w:val="0"/>
        <w:widowControl w:val="0"/>
        <w:kinsoku/>
        <w:wordWrap/>
        <w:overflowPunct/>
        <w:topLinePunct w:val="0"/>
        <w:autoSpaceDE/>
        <w:autoSpaceDN/>
        <w:bidi w:val="0"/>
        <w:adjustRightInd/>
        <w:spacing w:line="560" w:lineRule="exact"/>
        <w:ind w:left="640" w:firstLine="0" w:firstLineChars="0"/>
        <w:jc w:val="left"/>
        <w:textAlignment w:val="auto"/>
        <w:rPr>
          <w:rFonts w:ascii="Times New Roman" w:hAnsi="Times New Roman" w:eastAsia="黑体"/>
          <w:sz w:val="32"/>
          <w:szCs w:val="32"/>
          <w:highlight w:val="none"/>
        </w:rPr>
      </w:pPr>
      <w:r>
        <w:rPr>
          <w:rFonts w:hint="eastAsia" w:ascii="Times New Roman" w:hAnsi="Times New Roman" w:eastAsia="黑体"/>
          <w:sz w:val="32"/>
          <w:szCs w:val="32"/>
          <w:highlight w:val="none"/>
          <w:lang w:eastAsia="zh-CN"/>
        </w:rPr>
        <w:t>七、</w:t>
      </w:r>
      <w:r>
        <w:rPr>
          <w:rFonts w:ascii="Times New Roman" w:hAnsi="Times New Roman" w:eastAsia="黑体"/>
          <w:sz w:val="32"/>
          <w:szCs w:val="32"/>
          <w:highlight w:val="none"/>
        </w:rPr>
        <w:t>存在的问题及原因分析</w:t>
      </w:r>
    </w:p>
    <w:p>
      <w:pPr>
        <w:keepNext w:val="0"/>
        <w:keepLines w:val="0"/>
        <w:pageBreakBefore w:val="0"/>
        <w:widowControl w:val="0"/>
        <w:kinsoku/>
        <w:wordWrap/>
        <w:overflowPunct/>
        <w:topLinePunct w:val="0"/>
        <w:autoSpaceDE/>
        <w:autoSpaceDN/>
        <w:bidi w:val="0"/>
        <w:snapToGrid w:val="0"/>
        <w:spacing w:line="560" w:lineRule="exact"/>
        <w:ind w:firstLine="640"/>
        <w:textAlignment w:val="auto"/>
        <w:rPr>
          <w:rFonts w:hint="eastAsia" w:ascii="Times New Roman" w:hAnsi="Times New Roman" w:eastAsia="仿宋_GB2312" w:cs="仿宋_GB2312"/>
          <w:b w:val="0"/>
          <w:bCs/>
          <w:color w:val="auto"/>
          <w:sz w:val="32"/>
          <w:szCs w:val="32"/>
          <w:highlight w:val="none"/>
        </w:rPr>
      </w:pPr>
      <w:r>
        <w:rPr>
          <w:rFonts w:hint="eastAsia" w:ascii="Times New Roman" w:hAnsi="Times New Roman" w:eastAsia="仿宋_GB2312" w:cs="仿宋_GB2312"/>
          <w:b w:val="0"/>
          <w:bCs/>
          <w:color w:val="auto"/>
          <w:sz w:val="32"/>
          <w:szCs w:val="32"/>
          <w:highlight w:val="none"/>
        </w:rPr>
        <w:t>1、预算编制的准确性有待提高</w:t>
      </w:r>
      <w:r>
        <w:rPr>
          <w:rFonts w:hint="eastAsia" w:ascii="Times New Roman" w:hAnsi="Times New Roman" w:eastAsia="仿宋_GB2312" w:cs="仿宋_GB2312"/>
          <w:b w:val="0"/>
          <w:bCs/>
          <w:color w:val="auto"/>
          <w:sz w:val="32"/>
          <w:szCs w:val="32"/>
          <w:highlight w:val="none"/>
          <w:lang w:eastAsia="zh-CN"/>
        </w:rPr>
        <w:t>。</w:t>
      </w:r>
      <w:r>
        <w:rPr>
          <w:rFonts w:hint="eastAsia" w:ascii="Times New Roman" w:hAnsi="Times New Roman" w:eastAsia="仿宋_GB2312" w:cs="仿宋_GB2312"/>
          <w:b w:val="0"/>
          <w:bCs/>
          <w:color w:val="auto"/>
          <w:sz w:val="32"/>
          <w:szCs w:val="32"/>
          <w:highlight w:val="none"/>
          <w:lang w:val="en-US" w:eastAsia="zh-CN"/>
        </w:rPr>
        <w:t>2022年年初项目支出预算1100万元、</w:t>
      </w:r>
      <w:r>
        <w:rPr>
          <w:rFonts w:hint="eastAsia" w:ascii="Times New Roman" w:hAnsi="Times New Roman" w:eastAsia="仿宋_GB2312" w:cs="仿宋_GB2312"/>
          <w:b w:val="0"/>
          <w:bCs/>
          <w:color w:val="auto"/>
          <w:sz w:val="32"/>
          <w:szCs w:val="32"/>
          <w:highlight w:val="none"/>
        </w:rPr>
        <w:t>经营支出预算</w:t>
      </w:r>
      <w:r>
        <w:rPr>
          <w:rFonts w:hint="eastAsia" w:ascii="Times New Roman" w:hAnsi="Times New Roman" w:eastAsia="仿宋_GB2312" w:cs="仿宋_GB2312"/>
          <w:b w:val="0"/>
          <w:bCs/>
          <w:color w:val="auto"/>
          <w:sz w:val="32"/>
          <w:szCs w:val="32"/>
          <w:highlight w:val="none"/>
          <w:lang w:val="en-US" w:eastAsia="zh-CN"/>
        </w:rPr>
        <w:t>1000万元，</w:t>
      </w:r>
      <w:r>
        <w:rPr>
          <w:rFonts w:hint="eastAsia" w:ascii="Times New Roman" w:hAnsi="Times New Roman" w:eastAsia="仿宋_GB2312" w:cs="仿宋_GB2312"/>
          <w:b w:val="0"/>
          <w:bCs/>
          <w:color w:val="auto"/>
          <w:sz w:val="32"/>
          <w:szCs w:val="32"/>
          <w:highlight w:val="none"/>
          <w:lang w:eastAsia="zh-CN"/>
        </w:rPr>
        <w:t>均</w:t>
      </w:r>
      <w:r>
        <w:rPr>
          <w:rFonts w:hint="eastAsia" w:ascii="Times New Roman" w:hAnsi="Times New Roman" w:eastAsia="仿宋_GB2312" w:cs="仿宋_GB2312"/>
          <w:b w:val="0"/>
          <w:bCs/>
          <w:color w:val="auto"/>
          <w:sz w:val="32"/>
          <w:szCs w:val="32"/>
          <w:highlight w:val="none"/>
        </w:rPr>
        <w:t>未细化到具体经济科目。</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b w:val="0"/>
          <w:bCs/>
          <w:color w:val="auto"/>
          <w:sz w:val="32"/>
          <w:szCs w:val="32"/>
          <w:highlight w:val="none"/>
          <w:lang w:eastAsia="zh-CN"/>
        </w:rPr>
      </w:pPr>
      <w:r>
        <w:rPr>
          <w:rFonts w:hint="eastAsia" w:ascii="Times New Roman" w:hAnsi="Times New Roman" w:eastAsia="仿宋_GB2312" w:cs="仿宋_GB2312"/>
          <w:b w:val="0"/>
          <w:bCs/>
          <w:color w:val="auto"/>
          <w:sz w:val="32"/>
          <w:szCs w:val="32"/>
          <w:highlight w:val="none"/>
        </w:rPr>
        <w:t>2、</w:t>
      </w:r>
      <w:r>
        <w:rPr>
          <w:rFonts w:hint="eastAsia" w:ascii="Times New Roman" w:hAnsi="Times New Roman" w:eastAsia="仿宋_GB2312" w:cs="仿宋_GB2312"/>
          <w:b w:val="0"/>
          <w:bCs/>
          <w:color w:val="auto"/>
          <w:sz w:val="32"/>
          <w:szCs w:val="32"/>
          <w:highlight w:val="none"/>
          <w:lang w:eastAsia="zh-CN"/>
        </w:rPr>
        <w:t>政府采购管理有待规范</w:t>
      </w:r>
      <w:r>
        <w:rPr>
          <w:rFonts w:hint="eastAsia" w:ascii="Times New Roman" w:hAnsi="Times New Roman" w:eastAsia="仿宋_GB2312" w:cs="仿宋_GB2312"/>
          <w:b w:val="0"/>
          <w:bCs/>
          <w:color w:val="auto"/>
          <w:sz w:val="32"/>
          <w:szCs w:val="32"/>
          <w:highlight w:val="none"/>
        </w:rPr>
        <w:t>。</w:t>
      </w:r>
      <w:r>
        <w:rPr>
          <w:rFonts w:hint="eastAsia" w:ascii="Times New Roman" w:hAnsi="Times New Roman" w:eastAsia="仿宋_GB2312" w:cs="仿宋_GB2312"/>
          <w:b w:val="0"/>
          <w:bCs/>
          <w:color w:val="auto"/>
          <w:sz w:val="32"/>
          <w:szCs w:val="32"/>
          <w:highlight w:val="none"/>
          <w:lang w:eastAsia="zh-CN"/>
        </w:rPr>
        <w:t>有部分支出未执行电子卖场，有部分事项在采购程序前已先行实施。</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b w:val="0"/>
          <w:bCs/>
          <w:color w:val="auto"/>
          <w:sz w:val="32"/>
          <w:szCs w:val="32"/>
          <w:highlight w:val="none"/>
        </w:rPr>
      </w:pPr>
      <w:r>
        <w:rPr>
          <w:rFonts w:hint="eastAsia" w:ascii="Times New Roman" w:hAnsi="Times New Roman" w:eastAsia="仿宋_GB2312" w:cs="仿宋_GB2312"/>
          <w:b w:val="0"/>
          <w:bCs/>
          <w:color w:val="auto"/>
          <w:sz w:val="32"/>
          <w:szCs w:val="32"/>
          <w:highlight w:val="none"/>
        </w:rPr>
        <w:t>3、财务</w:t>
      </w:r>
      <w:r>
        <w:rPr>
          <w:rFonts w:hint="eastAsia" w:ascii="Times New Roman" w:hAnsi="Times New Roman" w:eastAsia="仿宋_GB2312" w:cs="仿宋_GB2312"/>
          <w:b w:val="0"/>
          <w:bCs/>
          <w:color w:val="auto"/>
          <w:sz w:val="32"/>
          <w:szCs w:val="32"/>
          <w:highlight w:val="none"/>
          <w:lang w:eastAsia="zh-CN"/>
        </w:rPr>
        <w:t>基础</w:t>
      </w:r>
      <w:r>
        <w:rPr>
          <w:rFonts w:hint="eastAsia" w:ascii="Times New Roman" w:hAnsi="Times New Roman" w:eastAsia="仿宋_GB2312" w:cs="仿宋_GB2312"/>
          <w:b w:val="0"/>
          <w:bCs/>
          <w:color w:val="auto"/>
          <w:sz w:val="32"/>
          <w:szCs w:val="32"/>
          <w:highlight w:val="none"/>
        </w:rPr>
        <w:t>工作有待加强。</w:t>
      </w:r>
      <w:r>
        <w:rPr>
          <w:rFonts w:hint="eastAsia" w:ascii="Times New Roman" w:hAnsi="Times New Roman" w:eastAsia="仿宋_GB2312" w:cs="仿宋_GB2312"/>
          <w:b w:val="0"/>
          <w:bCs/>
          <w:color w:val="auto"/>
          <w:sz w:val="32"/>
          <w:szCs w:val="32"/>
          <w:highlight w:val="none"/>
        </w:rPr>
        <w:t>存在个别费</w:t>
      </w:r>
      <w:r>
        <w:rPr>
          <w:rFonts w:hint="eastAsia" w:ascii="Times New Roman" w:hAnsi="Times New Roman" w:eastAsia="仿宋_GB2312" w:cs="仿宋_GB2312"/>
          <w:b w:val="0"/>
          <w:bCs/>
          <w:color w:val="auto"/>
          <w:sz w:val="32"/>
          <w:szCs w:val="32"/>
          <w:highlight w:val="none"/>
          <w:lang w:eastAsia="zh-CN"/>
        </w:rPr>
        <w:t>用</w:t>
      </w:r>
      <w:r>
        <w:rPr>
          <w:rFonts w:hint="eastAsia" w:ascii="Times New Roman" w:hAnsi="Times New Roman" w:eastAsia="仿宋_GB2312" w:cs="仿宋_GB2312"/>
          <w:b w:val="0"/>
          <w:bCs/>
          <w:color w:val="auto"/>
          <w:sz w:val="32"/>
          <w:szCs w:val="32"/>
          <w:highlight w:val="none"/>
        </w:rPr>
        <w:t>报账资料不齐全等现象，财务工作的审核力度仍需加大。</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b w:val="0"/>
          <w:bCs/>
          <w:color w:val="auto"/>
          <w:sz w:val="32"/>
          <w:szCs w:val="32"/>
          <w:highlight w:val="none"/>
        </w:rPr>
        <w:t>4、经营</w:t>
      </w:r>
      <w:r>
        <w:rPr>
          <w:rFonts w:hint="eastAsia" w:ascii="Times New Roman" w:hAnsi="Times New Roman" w:eastAsia="仿宋_GB2312" w:cs="仿宋_GB2312"/>
          <w:b w:val="0"/>
          <w:bCs/>
          <w:color w:val="auto"/>
          <w:sz w:val="32"/>
          <w:szCs w:val="32"/>
          <w:highlight w:val="none"/>
          <w:lang w:eastAsia="zh-CN"/>
        </w:rPr>
        <w:t>收入有待提升</w:t>
      </w:r>
      <w:r>
        <w:rPr>
          <w:rFonts w:hint="eastAsia" w:ascii="Times New Roman" w:hAnsi="Times New Roman" w:eastAsia="仿宋_GB2312" w:cs="仿宋_GB2312"/>
          <w:b w:val="0"/>
          <w:bCs/>
          <w:color w:val="auto"/>
          <w:sz w:val="32"/>
          <w:szCs w:val="32"/>
          <w:highlight w:val="none"/>
        </w:rPr>
        <w:t>。</w:t>
      </w:r>
      <w:r>
        <w:rPr>
          <w:rFonts w:hint="eastAsia" w:ascii="Times New Roman" w:hAnsi="Times New Roman" w:eastAsia="仿宋_GB2312" w:cs="仿宋_GB2312"/>
          <w:b w:val="0"/>
          <w:bCs/>
          <w:color w:val="auto"/>
          <w:sz w:val="32"/>
          <w:szCs w:val="32"/>
          <w:highlight w:val="none"/>
        </w:rPr>
        <w:t>由于疫情冲击影响</w:t>
      </w:r>
      <w:r>
        <w:rPr>
          <w:rFonts w:hint="eastAsia" w:ascii="Times New Roman" w:hAnsi="Times New Roman" w:eastAsia="仿宋_GB2312" w:cs="仿宋_GB2312"/>
          <w:b w:val="0"/>
          <w:bCs/>
          <w:color w:val="auto"/>
          <w:sz w:val="32"/>
          <w:szCs w:val="32"/>
          <w:highlight w:val="none"/>
          <w:lang w:eastAsia="zh-CN"/>
        </w:rPr>
        <w:t>等</w:t>
      </w:r>
      <w:r>
        <w:rPr>
          <w:rFonts w:hint="eastAsia" w:ascii="Times New Roman" w:hAnsi="Times New Roman" w:eastAsia="仿宋_GB2312" w:cs="仿宋_GB2312"/>
          <w:b w:val="0"/>
          <w:bCs/>
          <w:color w:val="auto"/>
          <w:sz w:val="32"/>
          <w:szCs w:val="32"/>
          <w:highlight w:val="none"/>
        </w:rPr>
        <w:t>客观因素，中心2022年经营收</w:t>
      </w:r>
      <w:r>
        <w:rPr>
          <w:rFonts w:hint="eastAsia" w:ascii="Times New Roman" w:hAnsi="Times New Roman" w:eastAsia="仿宋_GB2312" w:cs="仿宋_GB2312"/>
          <w:b w:val="0"/>
          <w:bCs/>
          <w:color w:val="auto"/>
          <w:sz w:val="32"/>
          <w:szCs w:val="32"/>
          <w:highlight w:val="none"/>
          <w:lang w:eastAsia="zh-CN"/>
        </w:rPr>
        <w:t>入</w:t>
      </w:r>
      <w:r>
        <w:rPr>
          <w:rFonts w:hint="eastAsia" w:ascii="Times New Roman" w:hAnsi="Times New Roman" w:eastAsia="仿宋_GB2312" w:cs="Times New Roman"/>
          <w:b w:val="0"/>
          <w:bCs/>
          <w:sz w:val="32"/>
          <w:szCs w:val="32"/>
          <w:highlight w:val="none"/>
          <w:lang w:val="en-US" w:eastAsia="zh-CN"/>
        </w:rPr>
        <w:t>1276.85</w:t>
      </w:r>
      <w:r>
        <w:rPr>
          <w:rFonts w:hint="default" w:ascii="Times New Roman" w:hAnsi="Times New Roman" w:eastAsia="仿宋_GB2312" w:cs="Times New Roman"/>
          <w:b w:val="0"/>
          <w:bCs/>
          <w:w w:val="98"/>
          <w:sz w:val="32"/>
          <w:szCs w:val="32"/>
          <w:highlight w:val="none"/>
        </w:rPr>
        <w:t>万元</w:t>
      </w:r>
      <w:r>
        <w:rPr>
          <w:rFonts w:hint="eastAsia" w:ascii="Times New Roman" w:hAnsi="Times New Roman" w:eastAsia="仿宋_GB2312" w:cs="Times New Roman"/>
          <w:b w:val="0"/>
          <w:bCs/>
          <w:w w:val="98"/>
          <w:sz w:val="32"/>
          <w:szCs w:val="32"/>
          <w:highlight w:val="none"/>
          <w:lang w:eastAsia="zh-CN"/>
        </w:rPr>
        <w:t>，</w:t>
      </w:r>
      <w:r>
        <w:rPr>
          <w:rFonts w:hint="eastAsia" w:ascii="Times New Roman" w:hAnsi="Times New Roman" w:eastAsia="仿宋_GB2312" w:cs="仿宋_GB2312"/>
          <w:color w:val="auto"/>
          <w:sz w:val="32"/>
          <w:szCs w:val="32"/>
          <w:highlight w:val="none"/>
          <w:lang w:eastAsia="zh-CN"/>
        </w:rPr>
        <w:t>较上年相比下降幅度</w:t>
      </w:r>
      <w:r>
        <w:rPr>
          <w:rFonts w:hint="eastAsia" w:ascii="Times New Roman" w:hAnsi="Times New Roman" w:eastAsia="仿宋_GB2312" w:cs="仿宋_GB2312"/>
          <w:color w:val="auto"/>
          <w:sz w:val="32"/>
          <w:szCs w:val="32"/>
          <w:highlight w:val="none"/>
          <w:lang w:val="en-US" w:eastAsia="zh-CN"/>
        </w:rPr>
        <w:t>14%</w:t>
      </w:r>
      <w:r>
        <w:rPr>
          <w:rFonts w:hint="eastAsia" w:ascii="Times New Roman" w:hAnsi="Times New Roman"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Times New Roman" w:hAnsi="Times New Roman" w:eastAsia="黑体" w:cs="Times New Roman"/>
          <w:kern w:val="2"/>
          <w:sz w:val="32"/>
          <w:szCs w:val="32"/>
          <w:highlight w:val="none"/>
          <w:lang w:val="en-US" w:eastAsia="zh-CN" w:bidi="ar-SA"/>
        </w:rPr>
      </w:pPr>
      <w:r>
        <w:rPr>
          <w:rFonts w:hint="eastAsia" w:ascii="Times New Roman" w:hAnsi="Times New Roman" w:eastAsia="黑体" w:cs="Times New Roman"/>
          <w:kern w:val="2"/>
          <w:sz w:val="32"/>
          <w:szCs w:val="32"/>
          <w:highlight w:val="none"/>
          <w:lang w:val="en-US" w:eastAsia="zh-CN" w:bidi="ar-SA"/>
        </w:rPr>
        <w:t>八、下一步改进措施</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b w:val="0"/>
          <w:bCs/>
          <w:color w:val="auto"/>
          <w:w w:val="100"/>
          <w:sz w:val="32"/>
          <w:szCs w:val="32"/>
          <w:highlight w:val="none"/>
        </w:rPr>
      </w:pPr>
      <w:r>
        <w:rPr>
          <w:rFonts w:hint="eastAsia" w:ascii="Times New Roman" w:hAnsi="Times New Roman" w:eastAsia="仿宋_GB2312" w:cs="仿宋_GB2312"/>
          <w:b w:val="0"/>
          <w:bCs/>
          <w:color w:val="auto"/>
          <w:sz w:val="32"/>
          <w:szCs w:val="32"/>
          <w:highlight w:val="none"/>
        </w:rPr>
        <w:t>1、加强</w:t>
      </w:r>
      <w:r>
        <w:rPr>
          <w:rFonts w:hint="eastAsia" w:ascii="Times New Roman" w:hAnsi="Times New Roman" w:eastAsia="仿宋_GB2312" w:cs="仿宋_GB2312"/>
          <w:b w:val="0"/>
          <w:bCs/>
          <w:color w:val="auto"/>
          <w:sz w:val="32"/>
          <w:szCs w:val="32"/>
          <w:highlight w:val="none"/>
          <w:lang w:eastAsia="zh-CN"/>
        </w:rPr>
        <w:t>单位</w:t>
      </w:r>
      <w:r>
        <w:rPr>
          <w:rFonts w:hint="eastAsia" w:ascii="Times New Roman" w:hAnsi="Times New Roman" w:eastAsia="仿宋_GB2312" w:cs="仿宋_GB2312"/>
          <w:b w:val="0"/>
          <w:bCs/>
          <w:color w:val="auto"/>
          <w:sz w:val="32"/>
          <w:szCs w:val="32"/>
          <w:highlight w:val="none"/>
        </w:rPr>
        <w:t>预算管理，提高预算编制的精准性。进一步贯彻落实预算法，执行预算编制相关文件和要求，进一步提高预算编制的全面性、精</w:t>
      </w:r>
      <w:r>
        <w:rPr>
          <w:rFonts w:hint="eastAsia" w:ascii="Times New Roman" w:hAnsi="Times New Roman" w:eastAsia="仿宋_GB2312" w:cs="仿宋_GB2312"/>
          <w:b w:val="0"/>
          <w:bCs/>
          <w:color w:val="auto"/>
          <w:w w:val="100"/>
          <w:sz w:val="32"/>
          <w:szCs w:val="32"/>
          <w:highlight w:val="none"/>
        </w:rPr>
        <w:t>准性，对2023年及以后年度预算编制中的项目支出和经营支出全部细化到具体经济科目。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b w:val="0"/>
          <w:bCs/>
          <w:color w:val="auto"/>
          <w:sz w:val="32"/>
          <w:szCs w:val="32"/>
          <w:highlight w:val="none"/>
        </w:rPr>
      </w:pPr>
      <w:r>
        <w:rPr>
          <w:rFonts w:hint="eastAsia" w:ascii="Times New Roman" w:hAnsi="Times New Roman" w:eastAsia="仿宋_GB2312" w:cs="仿宋_GB2312"/>
          <w:b w:val="0"/>
          <w:bCs/>
          <w:color w:val="auto"/>
          <w:sz w:val="32"/>
          <w:szCs w:val="32"/>
          <w:highlight w:val="none"/>
        </w:rPr>
        <w:t>2、进一步</w:t>
      </w:r>
      <w:r>
        <w:rPr>
          <w:rFonts w:hint="eastAsia" w:ascii="Times New Roman" w:hAnsi="Times New Roman" w:eastAsia="仿宋_GB2312" w:cs="仿宋_GB2312"/>
          <w:b w:val="0"/>
          <w:bCs/>
          <w:color w:val="auto"/>
          <w:sz w:val="32"/>
          <w:szCs w:val="32"/>
          <w:highlight w:val="none"/>
          <w:lang w:eastAsia="zh-CN"/>
        </w:rPr>
        <w:t>规范政府</w:t>
      </w:r>
      <w:r>
        <w:rPr>
          <w:rFonts w:hint="eastAsia" w:ascii="Times New Roman" w:hAnsi="Times New Roman" w:eastAsia="仿宋_GB2312" w:cs="仿宋_GB2312"/>
          <w:b w:val="0"/>
          <w:bCs/>
          <w:color w:val="auto"/>
          <w:sz w:val="32"/>
          <w:szCs w:val="32"/>
          <w:highlight w:val="none"/>
        </w:rPr>
        <w:t>采购流程</w:t>
      </w:r>
      <w:r>
        <w:rPr>
          <w:rFonts w:hint="eastAsia" w:ascii="Times New Roman" w:hAnsi="Times New Roman" w:eastAsia="仿宋_GB2312" w:cs="仿宋_GB2312"/>
          <w:b w:val="0"/>
          <w:bCs/>
          <w:color w:val="auto"/>
          <w:sz w:val="32"/>
          <w:szCs w:val="32"/>
          <w:highlight w:val="none"/>
          <w:lang w:eastAsia="zh-CN"/>
        </w:rPr>
        <w:t>，完善制度建设</w:t>
      </w:r>
      <w:r>
        <w:rPr>
          <w:rFonts w:hint="eastAsia" w:ascii="Times New Roman" w:hAnsi="Times New Roman" w:eastAsia="仿宋_GB2312" w:cs="仿宋_GB2312"/>
          <w:b w:val="0"/>
          <w:bCs/>
          <w:color w:val="auto"/>
          <w:sz w:val="32"/>
          <w:szCs w:val="32"/>
          <w:highlight w:val="none"/>
        </w:rPr>
        <w:t>。督促采购部门</w:t>
      </w:r>
      <w:r>
        <w:rPr>
          <w:rFonts w:hint="eastAsia" w:ascii="Times New Roman" w:hAnsi="Times New Roman" w:eastAsia="仿宋_GB2312" w:cs="仿宋_GB2312"/>
          <w:b w:val="0"/>
          <w:bCs/>
          <w:color w:val="auto"/>
          <w:sz w:val="32"/>
          <w:szCs w:val="32"/>
          <w:highlight w:val="none"/>
          <w:lang w:eastAsia="zh-CN"/>
        </w:rPr>
        <w:t>严格按照政府采购流程执行，进一步推进政采云平台的使用。</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b w:val="0"/>
          <w:bCs/>
          <w:color w:val="auto"/>
          <w:sz w:val="32"/>
          <w:szCs w:val="32"/>
          <w:highlight w:val="none"/>
        </w:rPr>
      </w:pPr>
      <w:r>
        <w:rPr>
          <w:rFonts w:hint="eastAsia" w:ascii="Times New Roman" w:hAnsi="Times New Roman" w:eastAsia="仿宋_GB2312" w:cs="仿宋_GB2312"/>
          <w:b w:val="0"/>
          <w:bCs/>
          <w:color w:val="auto"/>
          <w:sz w:val="32"/>
          <w:szCs w:val="32"/>
          <w:highlight w:val="none"/>
        </w:rPr>
        <w:t>3、规范财务管理，严格审核要求。在日常财务管理中，严格按照财政部门的有关规定和单位内部的管理制度进行审核，从原始凭证审核入手，对一切不符合规定的费用坚持拒绝报销，严格按照规章制度审核把关，并做好事前、事中、事后的监督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b w:val="0"/>
          <w:bCs/>
          <w:color w:val="auto"/>
          <w:sz w:val="32"/>
          <w:szCs w:val="32"/>
          <w:highlight w:val="none"/>
        </w:rPr>
      </w:pPr>
      <w:r>
        <w:rPr>
          <w:rFonts w:hint="eastAsia" w:ascii="Times New Roman" w:hAnsi="Times New Roman" w:eastAsia="仿宋_GB2312" w:cs="仿宋_GB2312"/>
          <w:b w:val="0"/>
          <w:bCs/>
          <w:color w:val="auto"/>
          <w:sz w:val="32"/>
          <w:szCs w:val="32"/>
          <w:highlight w:val="none"/>
        </w:rPr>
        <w:t>4、开源节流，提高经营</w:t>
      </w:r>
      <w:r>
        <w:rPr>
          <w:rFonts w:hint="eastAsia" w:ascii="Times New Roman" w:hAnsi="Times New Roman" w:eastAsia="仿宋_GB2312" w:cs="仿宋_GB2312"/>
          <w:b w:val="0"/>
          <w:bCs/>
          <w:color w:val="auto"/>
          <w:sz w:val="32"/>
          <w:szCs w:val="32"/>
          <w:highlight w:val="none"/>
          <w:lang w:eastAsia="zh-CN"/>
        </w:rPr>
        <w:t>业绩</w:t>
      </w:r>
      <w:r>
        <w:rPr>
          <w:rFonts w:hint="eastAsia" w:ascii="Times New Roman" w:hAnsi="Times New Roman" w:eastAsia="仿宋_GB2312" w:cs="仿宋_GB2312"/>
          <w:b w:val="0"/>
          <w:bCs/>
          <w:color w:val="auto"/>
          <w:sz w:val="32"/>
          <w:szCs w:val="32"/>
          <w:highlight w:val="none"/>
        </w:rPr>
        <w:t>。加强内部控制，注重员工思想、职业技能培训，创新经营理念，进一步拓展市场业务，扩大市场影响力，进一步优化服务水平，提升服务质量。</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Times New Roman" w:hAnsi="Times New Roman" w:eastAsia="黑体" w:cs="Times New Roman"/>
          <w:kern w:val="2"/>
          <w:sz w:val="32"/>
          <w:szCs w:val="32"/>
          <w:highlight w:val="none"/>
          <w:lang w:val="en-US" w:eastAsia="zh-CN" w:bidi="ar-SA"/>
        </w:rPr>
      </w:pPr>
      <w:r>
        <w:rPr>
          <w:rFonts w:hint="eastAsia" w:ascii="Times New Roman" w:hAnsi="Times New Roman" w:eastAsia="黑体" w:cs="Times New Roman"/>
          <w:kern w:val="2"/>
          <w:sz w:val="32"/>
          <w:szCs w:val="32"/>
          <w:highlight w:val="none"/>
          <w:lang w:val="en-US" w:eastAsia="zh-CN" w:bidi="ar-SA"/>
        </w:rPr>
        <w:t>七、绩效自评结果拟应用和公开情况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cs="仿宋_GB2312"/>
          <w:b w:val="0"/>
          <w:bCs w:val="0"/>
          <w:sz w:val="32"/>
          <w:szCs w:val="32"/>
          <w:highlight w:val="none"/>
        </w:rPr>
      </w:pPr>
      <w:r>
        <w:rPr>
          <w:rFonts w:hint="eastAsia" w:ascii="Times New Roman" w:hAnsi="Times New Roman" w:eastAsia="楷体" w:cs="Times New Roman"/>
          <w:b/>
          <w:bCs/>
          <w:color w:val="auto"/>
          <w:sz w:val="32"/>
          <w:szCs w:val="32"/>
          <w:highlight w:val="none"/>
          <w:u w:val="none"/>
          <w:lang w:val="en-US" w:eastAsia="zh-CN"/>
        </w:rPr>
        <w:t>（一）绩效自评结果拟应用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通过绩效自评，进一步掌握了部门整体支出使用情况和取得的效果，总结了项目资金管理经验，发现了工作中存在的问题和不足，为下一年提高资金的使用效益、加强财政支出的规范化管理、健全和完善支出项目和资金使用管理办法、完善预算编制、加强绩效目标管理和绩效考核工作提供重要的参考依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楷体" w:cs="Times New Roman"/>
          <w:b/>
          <w:bCs/>
          <w:color w:val="auto"/>
          <w:sz w:val="32"/>
          <w:szCs w:val="32"/>
          <w:highlight w:val="none"/>
          <w:u w:val="none"/>
          <w:lang w:val="en-US" w:eastAsia="zh-CN"/>
        </w:rPr>
      </w:pPr>
      <w:r>
        <w:rPr>
          <w:rFonts w:hint="eastAsia" w:ascii="Times New Roman" w:hAnsi="Times New Roman" w:eastAsia="楷体" w:cs="Times New Roman"/>
          <w:b/>
          <w:bCs/>
          <w:color w:val="auto"/>
          <w:sz w:val="32"/>
          <w:szCs w:val="32"/>
          <w:highlight w:val="none"/>
          <w:u w:val="none"/>
          <w:lang w:val="en-US" w:eastAsia="zh-CN"/>
        </w:rPr>
        <w:t>（二）绩效自评结果公开情况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将绩效自评报告在本单位官网上予以全文公布，向社会公开，广泛接受群众监督。</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highlight w:val="none"/>
        </w:rPr>
      </w:pPr>
    </w:p>
    <w:p>
      <w:pPr>
        <w:keepNext w:val="0"/>
        <w:keepLines w:val="0"/>
        <w:pageBreakBefore w:val="0"/>
        <w:widowControl w:val="0"/>
        <w:kinsoku/>
        <w:wordWrap/>
        <w:overflowPunct/>
        <w:topLinePunct w:val="0"/>
        <w:autoSpaceDE/>
        <w:autoSpaceDN/>
        <w:bidi w:val="0"/>
        <w:adjustRightInd/>
        <w:spacing w:line="560" w:lineRule="exact"/>
        <w:ind w:firstLine="645"/>
        <w:jc w:val="left"/>
        <w:textAlignment w:val="auto"/>
        <w:rPr>
          <w:rFonts w:ascii="Times New Roman" w:hAnsi="Times New Roman" w:eastAsia="黑体"/>
          <w:sz w:val="32"/>
          <w:szCs w:val="32"/>
          <w:highlight w:val="none"/>
        </w:rPr>
      </w:pPr>
      <w:r>
        <w:rPr>
          <w:rFonts w:hint="eastAsia" w:ascii="Times New Roman" w:hAnsi="Times New Roman" w:eastAsia="黑体"/>
          <w:sz w:val="32"/>
          <w:szCs w:val="32"/>
          <w:highlight w:val="none"/>
          <w:lang w:eastAsia="zh-CN"/>
        </w:rPr>
        <w:t>八、</w:t>
      </w:r>
      <w:r>
        <w:rPr>
          <w:rFonts w:ascii="Times New Roman" w:hAnsi="Times New Roman" w:eastAsia="黑体"/>
          <w:sz w:val="32"/>
          <w:szCs w:val="32"/>
          <w:highlight w:val="none"/>
        </w:rPr>
        <w:t>其他需要说明的情况</w:t>
      </w: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仿宋_GB2312" w:cs="Times New Roman"/>
          <w:sz w:val="32"/>
          <w:szCs w:val="32"/>
          <w:highlight w:val="none"/>
        </w:rPr>
      </w:pPr>
      <w:r>
        <w:rPr>
          <w:rFonts w:ascii="Times New Roman" w:hAnsi="Times New Roman" w:eastAsia="仿宋_GB2312"/>
          <w:sz w:val="32"/>
          <w:szCs w:val="32"/>
          <w:highlight w:val="none"/>
        </w:rPr>
        <w:t>附件：</w:t>
      </w:r>
      <w:r>
        <w:rPr>
          <w:rFonts w:hint="default"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 xml:space="preserve">年度部门整体支出绩效评价基础数据表 </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年度部门整体支出绩效自评表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年度项目支出绩效自评表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hAnsi="Times New Roman" w:eastAsia="仿宋_GB2312"/>
          <w:sz w:val="32"/>
          <w:szCs w:val="32"/>
          <w:highlight w:val="none"/>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3680" w:firstLineChars="1150"/>
        <w:jc w:val="left"/>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 xml:space="preserve"> 湖南省假肢矫形康复中心</w:t>
      </w: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（湖南省康复辅具技术指导中心）</w:t>
      </w: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年</w:t>
      </w: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rPr>
        <w:t>月</w:t>
      </w:r>
      <w:r>
        <w:rPr>
          <w:rFonts w:hint="eastAsia" w:ascii="Times New Roman" w:hAnsi="Times New Roman" w:eastAsia="仿宋_GB2312"/>
          <w:sz w:val="32"/>
          <w:szCs w:val="32"/>
          <w:highlight w:val="none"/>
          <w:lang w:val="en-US" w:eastAsia="zh-CN"/>
        </w:rPr>
        <w:t>10</w:t>
      </w:r>
      <w:r>
        <w:rPr>
          <w:rFonts w:hint="eastAsia" w:ascii="Times New Roman" w:hAnsi="Times New Roman" w:eastAsia="仿宋_GB2312"/>
          <w:sz w:val="32"/>
          <w:szCs w:val="32"/>
          <w:highlight w:val="none"/>
        </w:rPr>
        <w:t>日</w:t>
      </w:r>
    </w:p>
    <w:p>
      <w:pPr>
        <w:widowControl/>
        <w:spacing w:line="520" w:lineRule="exact"/>
        <w:jc w:val="left"/>
        <w:rPr>
          <w:rFonts w:ascii="Times New Roman" w:hAnsi="Times New Roman"/>
          <w:highlight w:val="none"/>
        </w:rPr>
      </w:pPr>
      <w:r>
        <w:rPr>
          <w:rFonts w:hint="eastAsia" w:ascii="Times New Roman" w:hAnsi="Times New Roman" w:eastAsia="黑体" w:cs="Times New Roman"/>
          <w:sz w:val="32"/>
          <w:szCs w:val="32"/>
          <w:highlight w:val="none"/>
          <w:lang w:eastAsia="zh-CN" w:bidi="ar-SA"/>
        </w:rPr>
        <w:t>附件</w:t>
      </w:r>
      <w:r>
        <w:rPr>
          <w:rFonts w:hint="eastAsia" w:ascii="Times New Roman" w:hAnsi="Times New Roman" w:eastAsia="黑体" w:cs="Times New Roman"/>
          <w:sz w:val="32"/>
          <w:szCs w:val="32"/>
          <w:highlight w:val="none"/>
          <w:lang w:val="en-US" w:eastAsia="zh-CN" w:bidi="ar-SA"/>
        </w:rPr>
        <w:t>1</w:t>
      </w:r>
    </w:p>
    <w:p>
      <w:pPr>
        <w:spacing w:after="200" w:line="560" w:lineRule="exact"/>
        <w:jc w:val="center"/>
        <w:rPr>
          <w:rFonts w:hint="default" w:ascii="Times New Roman" w:hAnsi="Times New Roman" w:eastAsia="仿宋_GB2312" w:cs="Times New Roman"/>
          <w:kern w:val="0"/>
          <w:sz w:val="24"/>
          <w:highlight w:val="none"/>
          <w:lang w:bidi="ar-SA"/>
        </w:rPr>
      </w:pPr>
      <w:r>
        <w:rPr>
          <w:rFonts w:hint="default" w:ascii="Times New Roman" w:hAnsi="Times New Roman" w:eastAsia="方正小标宋简体" w:cs="Times New Roman"/>
          <w:kern w:val="0"/>
          <w:sz w:val="44"/>
          <w:szCs w:val="44"/>
          <w:highlight w:val="none"/>
          <w:lang w:bidi="ar-SA"/>
        </w:rPr>
        <w:t>202</w:t>
      </w:r>
      <w:r>
        <w:rPr>
          <w:rFonts w:hint="default" w:ascii="Times New Roman" w:hAnsi="Times New Roman" w:eastAsia="方正小标宋简体" w:cs="Times New Roman"/>
          <w:kern w:val="0"/>
          <w:sz w:val="44"/>
          <w:szCs w:val="44"/>
          <w:highlight w:val="none"/>
          <w:lang w:val="en-US" w:eastAsia="zh-CN" w:bidi="ar-SA"/>
        </w:rPr>
        <w:t>2</w:t>
      </w:r>
      <w:r>
        <w:rPr>
          <w:rFonts w:hint="default" w:ascii="Times New Roman" w:hAnsi="Times New Roman" w:eastAsia="方正小标宋简体" w:cs="Times New Roman"/>
          <w:kern w:val="0"/>
          <w:sz w:val="44"/>
          <w:szCs w:val="44"/>
          <w:highlight w:val="none"/>
          <w:lang w:bidi="ar-SA"/>
        </w:rPr>
        <w:t>年度部门整体支出绩效评价基础数据表</w:t>
      </w:r>
      <w:r>
        <w:rPr>
          <w:rFonts w:hint="default" w:ascii="Times New Roman" w:hAnsi="Times New Roman" w:eastAsia="仿宋_GB2312" w:cs="Times New Roman"/>
          <w:kern w:val="0"/>
          <w:sz w:val="24"/>
          <w:highlight w:val="none"/>
          <w:lang w:bidi="ar-SA"/>
        </w:rPr>
        <w:t xml:space="preserve">     </w:t>
      </w:r>
    </w:p>
    <w:tbl>
      <w:tblPr>
        <w:tblStyle w:val="4"/>
        <w:tblW w:w="9438" w:type="dxa"/>
        <w:jc w:val="center"/>
        <w:tblLayout w:type="fixed"/>
        <w:tblCellMar>
          <w:top w:w="0" w:type="dxa"/>
          <w:left w:w="108" w:type="dxa"/>
          <w:bottom w:w="0" w:type="dxa"/>
          <w:right w:w="108" w:type="dxa"/>
        </w:tblCellMar>
      </w:tblPr>
      <w:tblGrid>
        <w:gridCol w:w="3497"/>
        <w:gridCol w:w="1034"/>
        <w:gridCol w:w="847"/>
        <w:gridCol w:w="1125"/>
        <w:gridCol w:w="1108"/>
        <w:gridCol w:w="966"/>
        <w:gridCol w:w="861"/>
      </w:tblGrid>
      <w:tr>
        <w:tblPrEx>
          <w:tblCellMar>
            <w:top w:w="0" w:type="dxa"/>
            <w:left w:w="108" w:type="dxa"/>
            <w:bottom w:w="0" w:type="dxa"/>
            <w:right w:w="108" w:type="dxa"/>
          </w:tblCellMar>
        </w:tblPrEx>
        <w:trPr>
          <w:trHeight w:val="383" w:hRule="atLeast"/>
          <w:jc w:val="center"/>
        </w:trPr>
        <w:tc>
          <w:tcPr>
            <w:tcW w:w="34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highlight w:val="none"/>
                <w:lang w:bidi="ar-SA"/>
              </w:rPr>
            </w:pPr>
            <w:r>
              <w:rPr>
                <w:rFonts w:hint="default" w:ascii="Times New Roman" w:hAnsi="Times New Roman" w:eastAsia="仿宋_GB2312" w:cs="Times New Roman"/>
                <w:kern w:val="0"/>
                <w:szCs w:val="21"/>
                <w:highlight w:val="none"/>
                <w:lang w:bidi="ar-SA"/>
              </w:rPr>
              <w:t>财政供养人员情况（人）</w:t>
            </w:r>
          </w:p>
        </w:tc>
        <w:tc>
          <w:tcPr>
            <w:tcW w:w="1881"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kern w:val="0"/>
                <w:szCs w:val="21"/>
                <w:highlight w:val="none"/>
                <w:lang w:bidi="ar-SA"/>
              </w:rPr>
            </w:pPr>
            <w:r>
              <w:rPr>
                <w:rFonts w:hint="default" w:ascii="Times New Roman" w:hAnsi="Times New Roman" w:eastAsia="仿宋_GB2312" w:cs="Times New Roman"/>
                <w:b/>
                <w:bCs/>
                <w:kern w:val="0"/>
                <w:szCs w:val="21"/>
                <w:highlight w:val="none"/>
                <w:lang w:bidi="ar-SA"/>
              </w:rPr>
              <w:t>编制数</w:t>
            </w:r>
          </w:p>
        </w:tc>
        <w:tc>
          <w:tcPr>
            <w:tcW w:w="223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kern w:val="0"/>
                <w:szCs w:val="21"/>
                <w:highlight w:val="none"/>
                <w:lang w:bidi="ar-SA"/>
              </w:rPr>
            </w:pPr>
            <w:r>
              <w:rPr>
                <w:rFonts w:hint="default" w:ascii="Times New Roman" w:hAnsi="Times New Roman" w:eastAsia="仿宋_GB2312" w:cs="Times New Roman"/>
                <w:b/>
                <w:bCs/>
                <w:kern w:val="0"/>
                <w:szCs w:val="21"/>
                <w:highlight w:val="none"/>
                <w:lang w:bidi="ar-SA"/>
              </w:rPr>
              <w:t>202</w:t>
            </w:r>
            <w:r>
              <w:rPr>
                <w:rFonts w:hint="default" w:ascii="Times New Roman" w:hAnsi="Times New Roman" w:eastAsia="仿宋_GB2312" w:cs="Times New Roman"/>
                <w:b/>
                <w:bCs/>
                <w:kern w:val="0"/>
                <w:szCs w:val="21"/>
                <w:highlight w:val="none"/>
                <w:lang w:val="en-US" w:eastAsia="zh-CN" w:bidi="ar-SA"/>
              </w:rPr>
              <w:t>2</w:t>
            </w:r>
            <w:r>
              <w:rPr>
                <w:rFonts w:hint="default" w:ascii="Times New Roman" w:hAnsi="Times New Roman" w:eastAsia="仿宋_GB2312" w:cs="Times New Roman"/>
                <w:b/>
                <w:bCs/>
                <w:kern w:val="0"/>
                <w:szCs w:val="21"/>
                <w:highlight w:val="none"/>
                <w:lang w:bidi="ar-SA"/>
              </w:rPr>
              <w:t>年实际在职人数</w:t>
            </w:r>
          </w:p>
        </w:tc>
        <w:tc>
          <w:tcPr>
            <w:tcW w:w="182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kern w:val="0"/>
                <w:szCs w:val="21"/>
                <w:highlight w:val="none"/>
                <w:lang w:bidi="ar-SA"/>
              </w:rPr>
            </w:pPr>
            <w:r>
              <w:rPr>
                <w:rFonts w:hint="default" w:ascii="Times New Roman" w:hAnsi="Times New Roman" w:eastAsia="仿宋_GB2312" w:cs="Times New Roman"/>
                <w:b/>
                <w:bCs/>
                <w:kern w:val="0"/>
                <w:szCs w:val="21"/>
                <w:highlight w:val="none"/>
                <w:lang w:bidi="ar-SA"/>
              </w:rPr>
              <w:t>控制率</w:t>
            </w:r>
          </w:p>
        </w:tc>
      </w:tr>
      <w:tr>
        <w:tblPrEx>
          <w:tblCellMar>
            <w:top w:w="0" w:type="dxa"/>
            <w:left w:w="108" w:type="dxa"/>
            <w:bottom w:w="0" w:type="dxa"/>
            <w:right w:w="108" w:type="dxa"/>
          </w:tblCellMar>
        </w:tblPrEx>
        <w:trPr>
          <w:trHeight w:val="383" w:hRule="atLeast"/>
          <w:jc w:val="center"/>
        </w:trPr>
        <w:tc>
          <w:tcPr>
            <w:tcW w:w="349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highlight w:val="none"/>
              </w:rPr>
            </w:pPr>
          </w:p>
        </w:tc>
        <w:tc>
          <w:tcPr>
            <w:tcW w:w="1881"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bidi="ar-SA"/>
              </w:rPr>
            </w:pPr>
            <w:r>
              <w:rPr>
                <w:rFonts w:hint="eastAsia" w:ascii="Times New Roman" w:hAnsi="Times New Roman" w:eastAsia="仿宋_GB2312" w:cs="Times New Roman"/>
                <w:kern w:val="0"/>
                <w:szCs w:val="21"/>
                <w:highlight w:val="none"/>
                <w:lang w:val="en-US" w:eastAsia="zh-CN" w:bidi="ar-SA"/>
              </w:rPr>
              <w:t>80</w:t>
            </w:r>
          </w:p>
        </w:tc>
        <w:tc>
          <w:tcPr>
            <w:tcW w:w="223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highlight w:val="none"/>
                <w:lang w:bidi="ar-SA"/>
              </w:rPr>
            </w:pPr>
            <w:r>
              <w:rPr>
                <w:rFonts w:hint="eastAsia" w:ascii="Times New Roman" w:hAnsi="Times New Roman" w:eastAsia="仿宋_GB2312" w:cs="Times New Roman"/>
                <w:kern w:val="0"/>
                <w:szCs w:val="21"/>
                <w:highlight w:val="none"/>
                <w:lang w:val="en-US" w:eastAsia="zh-CN" w:bidi="ar-SA"/>
              </w:rPr>
              <w:t>57</w:t>
            </w:r>
          </w:p>
        </w:tc>
        <w:tc>
          <w:tcPr>
            <w:tcW w:w="182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highlight w:val="none"/>
                <w:lang w:bidi="ar-SA"/>
              </w:rPr>
            </w:pPr>
            <w:r>
              <w:rPr>
                <w:rFonts w:hint="eastAsia" w:ascii="Times New Roman" w:hAnsi="Times New Roman" w:eastAsia="仿宋_GB2312" w:cs="Times New Roman"/>
                <w:kern w:val="0"/>
                <w:szCs w:val="21"/>
                <w:highlight w:val="none"/>
                <w:lang w:val="en-US" w:eastAsia="zh-CN" w:bidi="ar-SA"/>
              </w:rPr>
              <w:t>71.25%</w:t>
            </w:r>
          </w:p>
        </w:tc>
      </w:tr>
      <w:tr>
        <w:tblPrEx>
          <w:tblCellMar>
            <w:top w:w="0" w:type="dxa"/>
            <w:left w:w="108" w:type="dxa"/>
            <w:bottom w:w="0" w:type="dxa"/>
            <w:right w:w="108" w:type="dxa"/>
          </w:tblCellMar>
        </w:tblPrEx>
        <w:trPr>
          <w:trHeight w:val="383" w:hRule="atLeast"/>
          <w:jc w:val="center"/>
        </w:trPr>
        <w:tc>
          <w:tcPr>
            <w:tcW w:w="349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highlight w:val="none"/>
                <w:lang w:bidi="ar-SA"/>
              </w:rPr>
            </w:pPr>
            <w:r>
              <w:rPr>
                <w:rFonts w:hint="default" w:ascii="Times New Roman" w:hAnsi="Times New Roman" w:eastAsia="仿宋_GB2312" w:cs="Times New Roman"/>
                <w:kern w:val="0"/>
                <w:szCs w:val="21"/>
                <w:highlight w:val="none"/>
                <w:lang w:bidi="ar-SA"/>
              </w:rPr>
              <w:t>经费控制情况（万元）</w:t>
            </w:r>
          </w:p>
        </w:tc>
        <w:tc>
          <w:tcPr>
            <w:tcW w:w="188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kern w:val="0"/>
                <w:szCs w:val="21"/>
                <w:highlight w:val="none"/>
                <w:lang w:bidi="ar-SA"/>
              </w:rPr>
            </w:pPr>
            <w:r>
              <w:rPr>
                <w:rFonts w:hint="default" w:ascii="Times New Roman" w:hAnsi="Times New Roman" w:eastAsia="仿宋_GB2312" w:cs="Times New Roman"/>
                <w:b/>
                <w:bCs/>
                <w:kern w:val="0"/>
                <w:szCs w:val="21"/>
                <w:highlight w:val="none"/>
                <w:lang w:bidi="ar-SA"/>
              </w:rPr>
              <w:t>20</w:t>
            </w:r>
            <w:r>
              <w:rPr>
                <w:rFonts w:hint="default" w:ascii="Times New Roman" w:hAnsi="Times New Roman" w:eastAsia="仿宋_GB2312" w:cs="Times New Roman"/>
                <w:b/>
                <w:bCs/>
                <w:kern w:val="0"/>
                <w:szCs w:val="21"/>
                <w:highlight w:val="none"/>
                <w:lang w:val="en-US" w:eastAsia="zh-CN" w:bidi="ar-SA"/>
              </w:rPr>
              <w:t>21</w:t>
            </w:r>
            <w:r>
              <w:rPr>
                <w:rFonts w:hint="default" w:ascii="Times New Roman" w:hAnsi="Times New Roman" w:eastAsia="仿宋_GB2312" w:cs="Times New Roman"/>
                <w:b/>
                <w:bCs/>
                <w:kern w:val="0"/>
                <w:szCs w:val="21"/>
                <w:highlight w:val="none"/>
                <w:lang w:bidi="ar-SA"/>
              </w:rPr>
              <w:t>年决算数</w:t>
            </w:r>
          </w:p>
        </w:tc>
        <w:tc>
          <w:tcPr>
            <w:tcW w:w="223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kern w:val="0"/>
                <w:szCs w:val="21"/>
                <w:highlight w:val="none"/>
                <w:lang w:bidi="ar-SA"/>
              </w:rPr>
            </w:pPr>
            <w:r>
              <w:rPr>
                <w:rFonts w:hint="default" w:ascii="Times New Roman" w:hAnsi="Times New Roman" w:eastAsia="仿宋_GB2312" w:cs="Times New Roman"/>
                <w:b/>
                <w:bCs/>
                <w:kern w:val="0"/>
                <w:szCs w:val="21"/>
                <w:highlight w:val="none"/>
                <w:lang w:bidi="ar-SA"/>
              </w:rPr>
              <w:t>202</w:t>
            </w:r>
            <w:r>
              <w:rPr>
                <w:rFonts w:hint="default" w:ascii="Times New Roman" w:hAnsi="Times New Roman" w:eastAsia="仿宋_GB2312" w:cs="Times New Roman"/>
                <w:b/>
                <w:bCs/>
                <w:kern w:val="0"/>
                <w:szCs w:val="21"/>
                <w:highlight w:val="none"/>
                <w:lang w:val="en-US" w:eastAsia="zh-CN" w:bidi="ar-SA"/>
              </w:rPr>
              <w:t>2</w:t>
            </w:r>
            <w:r>
              <w:rPr>
                <w:rFonts w:hint="default" w:ascii="Times New Roman" w:hAnsi="Times New Roman" w:eastAsia="仿宋_GB2312" w:cs="Times New Roman"/>
                <w:b/>
                <w:bCs/>
                <w:kern w:val="0"/>
                <w:szCs w:val="21"/>
                <w:highlight w:val="none"/>
                <w:lang w:bidi="ar-SA"/>
              </w:rPr>
              <w:t>年预算数</w:t>
            </w:r>
          </w:p>
        </w:tc>
        <w:tc>
          <w:tcPr>
            <w:tcW w:w="182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kern w:val="0"/>
                <w:szCs w:val="21"/>
                <w:highlight w:val="none"/>
                <w:lang w:bidi="ar-SA"/>
              </w:rPr>
            </w:pPr>
            <w:r>
              <w:rPr>
                <w:rFonts w:hint="default" w:ascii="Times New Roman" w:hAnsi="Times New Roman" w:eastAsia="仿宋_GB2312" w:cs="Times New Roman"/>
                <w:b/>
                <w:bCs/>
                <w:kern w:val="0"/>
                <w:szCs w:val="21"/>
                <w:highlight w:val="none"/>
                <w:lang w:bidi="ar-SA"/>
              </w:rPr>
              <w:t>202</w:t>
            </w:r>
            <w:r>
              <w:rPr>
                <w:rFonts w:hint="default" w:ascii="Times New Roman" w:hAnsi="Times New Roman" w:eastAsia="仿宋_GB2312" w:cs="Times New Roman"/>
                <w:b/>
                <w:bCs/>
                <w:kern w:val="0"/>
                <w:szCs w:val="21"/>
                <w:highlight w:val="none"/>
                <w:lang w:val="en-US" w:eastAsia="zh-CN" w:bidi="ar-SA"/>
              </w:rPr>
              <w:t>2</w:t>
            </w:r>
            <w:r>
              <w:rPr>
                <w:rFonts w:hint="default" w:ascii="Times New Roman" w:hAnsi="Times New Roman" w:eastAsia="仿宋_GB2312" w:cs="Times New Roman"/>
                <w:b/>
                <w:bCs/>
                <w:kern w:val="0"/>
                <w:szCs w:val="21"/>
                <w:highlight w:val="none"/>
                <w:lang w:bidi="ar-SA"/>
              </w:rPr>
              <w:t>年决算数</w:t>
            </w:r>
          </w:p>
        </w:tc>
      </w:tr>
      <w:tr>
        <w:tblPrEx>
          <w:tblCellMar>
            <w:top w:w="0" w:type="dxa"/>
            <w:left w:w="108" w:type="dxa"/>
            <w:bottom w:w="0" w:type="dxa"/>
            <w:right w:w="108" w:type="dxa"/>
          </w:tblCellMar>
        </w:tblPrEx>
        <w:trPr>
          <w:trHeight w:val="383" w:hRule="atLeast"/>
          <w:jc w:val="center"/>
        </w:trPr>
        <w:tc>
          <w:tcPr>
            <w:tcW w:w="349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highlight w:val="none"/>
                <w:lang w:bidi="ar-SA"/>
              </w:rPr>
            </w:pPr>
            <w:r>
              <w:rPr>
                <w:rFonts w:hint="default" w:ascii="Times New Roman" w:hAnsi="Times New Roman" w:eastAsia="仿宋_GB2312" w:cs="Times New Roman"/>
                <w:kern w:val="0"/>
                <w:szCs w:val="21"/>
                <w:highlight w:val="none"/>
                <w:lang w:bidi="ar-SA"/>
              </w:rPr>
              <w:t>三公经费</w:t>
            </w:r>
          </w:p>
        </w:tc>
        <w:tc>
          <w:tcPr>
            <w:tcW w:w="188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bidi="ar-SA"/>
              </w:rPr>
            </w:pPr>
            <w:r>
              <w:rPr>
                <w:rFonts w:hint="eastAsia" w:ascii="Times New Roman" w:hAnsi="Times New Roman" w:eastAsia="仿宋_GB2312" w:cs="Times New Roman"/>
                <w:kern w:val="0"/>
                <w:szCs w:val="21"/>
                <w:highlight w:val="none"/>
                <w:lang w:val="en-US" w:eastAsia="zh-CN" w:bidi="ar-SA"/>
              </w:rPr>
              <w:t>6.00</w:t>
            </w:r>
          </w:p>
        </w:tc>
        <w:tc>
          <w:tcPr>
            <w:tcW w:w="223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bidi="ar-SA"/>
              </w:rPr>
            </w:pPr>
            <w:r>
              <w:rPr>
                <w:rFonts w:hint="eastAsia" w:ascii="Times New Roman" w:hAnsi="Times New Roman" w:eastAsia="仿宋_GB2312" w:cs="Times New Roman"/>
                <w:kern w:val="0"/>
                <w:szCs w:val="21"/>
                <w:highlight w:val="none"/>
                <w:lang w:val="en-US" w:eastAsia="zh-CN" w:bidi="ar-SA"/>
              </w:rPr>
              <w:t>5.00</w:t>
            </w:r>
          </w:p>
        </w:tc>
        <w:tc>
          <w:tcPr>
            <w:tcW w:w="182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bidi="ar-SA"/>
              </w:rPr>
            </w:pPr>
            <w:r>
              <w:rPr>
                <w:rFonts w:hint="eastAsia" w:ascii="Times New Roman" w:hAnsi="Times New Roman" w:eastAsia="仿宋_GB2312" w:cs="Times New Roman"/>
                <w:kern w:val="0"/>
                <w:szCs w:val="21"/>
                <w:highlight w:val="none"/>
                <w:lang w:val="en-US" w:eastAsia="zh-CN" w:bidi="ar-SA"/>
              </w:rPr>
              <w:t>5.00</w:t>
            </w:r>
          </w:p>
        </w:tc>
      </w:tr>
      <w:tr>
        <w:tblPrEx>
          <w:tblCellMar>
            <w:top w:w="0" w:type="dxa"/>
            <w:left w:w="108" w:type="dxa"/>
            <w:bottom w:w="0" w:type="dxa"/>
            <w:right w:w="108" w:type="dxa"/>
          </w:tblCellMar>
        </w:tblPrEx>
        <w:trPr>
          <w:trHeight w:val="383" w:hRule="atLeast"/>
          <w:jc w:val="center"/>
        </w:trPr>
        <w:tc>
          <w:tcPr>
            <w:tcW w:w="349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highlight w:val="none"/>
                <w:lang w:bidi="ar-SA"/>
              </w:rPr>
            </w:pPr>
            <w:r>
              <w:rPr>
                <w:rFonts w:hint="default" w:ascii="Times New Roman" w:hAnsi="Times New Roman" w:eastAsia="仿宋_GB2312" w:cs="Times New Roman"/>
                <w:kern w:val="0"/>
                <w:szCs w:val="21"/>
                <w:highlight w:val="none"/>
                <w:lang w:bidi="ar-SA"/>
              </w:rPr>
              <w:t xml:space="preserve">   1、公务用车购置和维护经费</w:t>
            </w:r>
          </w:p>
        </w:tc>
        <w:tc>
          <w:tcPr>
            <w:tcW w:w="188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bidi="ar-SA"/>
              </w:rPr>
            </w:pPr>
            <w:r>
              <w:rPr>
                <w:rFonts w:hint="eastAsia" w:ascii="Times New Roman" w:hAnsi="Times New Roman" w:eastAsia="仿宋_GB2312" w:cs="Times New Roman"/>
                <w:kern w:val="0"/>
                <w:szCs w:val="21"/>
                <w:highlight w:val="none"/>
                <w:lang w:val="en-US" w:eastAsia="zh-CN" w:bidi="ar-SA"/>
              </w:rPr>
              <w:t>5.00</w:t>
            </w:r>
          </w:p>
        </w:tc>
        <w:tc>
          <w:tcPr>
            <w:tcW w:w="223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bidi="ar-SA"/>
              </w:rPr>
            </w:pPr>
            <w:r>
              <w:rPr>
                <w:rFonts w:hint="eastAsia" w:ascii="Times New Roman" w:hAnsi="Times New Roman" w:eastAsia="仿宋_GB2312" w:cs="Times New Roman"/>
                <w:kern w:val="0"/>
                <w:szCs w:val="21"/>
                <w:highlight w:val="none"/>
                <w:lang w:val="en-US" w:eastAsia="zh-CN" w:bidi="ar-SA"/>
              </w:rPr>
              <w:t>5.00</w:t>
            </w:r>
          </w:p>
        </w:tc>
        <w:tc>
          <w:tcPr>
            <w:tcW w:w="182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bidi="ar-SA"/>
              </w:rPr>
            </w:pPr>
            <w:r>
              <w:rPr>
                <w:rFonts w:hint="eastAsia" w:ascii="Times New Roman" w:hAnsi="Times New Roman" w:eastAsia="仿宋_GB2312" w:cs="Times New Roman"/>
                <w:kern w:val="0"/>
                <w:szCs w:val="21"/>
                <w:highlight w:val="none"/>
                <w:lang w:val="en-US" w:eastAsia="zh-CN" w:bidi="ar-SA"/>
              </w:rPr>
              <w:t>5.00</w:t>
            </w:r>
          </w:p>
        </w:tc>
      </w:tr>
      <w:tr>
        <w:tblPrEx>
          <w:tblCellMar>
            <w:top w:w="0" w:type="dxa"/>
            <w:left w:w="108" w:type="dxa"/>
            <w:bottom w:w="0" w:type="dxa"/>
            <w:right w:w="108" w:type="dxa"/>
          </w:tblCellMar>
        </w:tblPrEx>
        <w:trPr>
          <w:trHeight w:val="383" w:hRule="atLeast"/>
          <w:jc w:val="center"/>
        </w:trPr>
        <w:tc>
          <w:tcPr>
            <w:tcW w:w="349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highlight w:val="none"/>
                <w:lang w:bidi="ar-SA"/>
              </w:rPr>
            </w:pPr>
            <w:r>
              <w:rPr>
                <w:rFonts w:hint="default" w:ascii="Times New Roman" w:hAnsi="Times New Roman" w:eastAsia="仿宋_GB2312" w:cs="Times New Roman"/>
                <w:kern w:val="0"/>
                <w:szCs w:val="21"/>
                <w:highlight w:val="none"/>
                <w:lang w:bidi="ar-SA"/>
              </w:rPr>
              <w:t xml:space="preserve">       其中：公车购置</w:t>
            </w:r>
          </w:p>
        </w:tc>
        <w:tc>
          <w:tcPr>
            <w:tcW w:w="188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bidi="ar-SA"/>
              </w:rPr>
            </w:pPr>
            <w:r>
              <w:rPr>
                <w:rFonts w:hint="eastAsia" w:ascii="Times New Roman" w:hAnsi="Times New Roman" w:eastAsia="仿宋_GB2312" w:cs="Times New Roman"/>
                <w:kern w:val="0"/>
                <w:szCs w:val="21"/>
                <w:highlight w:val="none"/>
                <w:lang w:val="en-US" w:eastAsia="zh-CN" w:bidi="ar-SA"/>
              </w:rPr>
              <w:t>0.00</w:t>
            </w:r>
          </w:p>
        </w:tc>
        <w:tc>
          <w:tcPr>
            <w:tcW w:w="223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bidi="ar-SA"/>
              </w:rPr>
            </w:pPr>
            <w:r>
              <w:rPr>
                <w:rFonts w:hint="eastAsia" w:ascii="Times New Roman" w:hAnsi="Times New Roman" w:eastAsia="仿宋_GB2312" w:cs="Times New Roman"/>
                <w:kern w:val="0"/>
                <w:szCs w:val="21"/>
                <w:highlight w:val="none"/>
                <w:lang w:val="en-US" w:eastAsia="zh-CN" w:bidi="ar-SA"/>
              </w:rPr>
              <w:t>0.00</w:t>
            </w:r>
          </w:p>
        </w:tc>
        <w:tc>
          <w:tcPr>
            <w:tcW w:w="182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bidi="ar-SA"/>
              </w:rPr>
            </w:pPr>
            <w:r>
              <w:rPr>
                <w:rFonts w:hint="eastAsia" w:ascii="Times New Roman" w:hAnsi="Times New Roman" w:eastAsia="仿宋_GB2312" w:cs="Times New Roman"/>
                <w:kern w:val="0"/>
                <w:szCs w:val="21"/>
                <w:highlight w:val="none"/>
                <w:lang w:val="en-US" w:eastAsia="zh-CN" w:bidi="ar-SA"/>
              </w:rPr>
              <w:t>0.00</w:t>
            </w:r>
          </w:p>
        </w:tc>
      </w:tr>
      <w:tr>
        <w:tblPrEx>
          <w:tblCellMar>
            <w:top w:w="0" w:type="dxa"/>
            <w:left w:w="108" w:type="dxa"/>
            <w:bottom w:w="0" w:type="dxa"/>
            <w:right w:w="108" w:type="dxa"/>
          </w:tblCellMar>
        </w:tblPrEx>
        <w:trPr>
          <w:trHeight w:val="383" w:hRule="atLeast"/>
          <w:jc w:val="center"/>
        </w:trPr>
        <w:tc>
          <w:tcPr>
            <w:tcW w:w="349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highlight w:val="none"/>
                <w:lang w:bidi="ar-SA"/>
              </w:rPr>
            </w:pPr>
            <w:r>
              <w:rPr>
                <w:rFonts w:hint="default" w:ascii="Times New Roman" w:hAnsi="Times New Roman" w:eastAsia="仿宋_GB2312" w:cs="Times New Roman"/>
                <w:kern w:val="0"/>
                <w:szCs w:val="21"/>
                <w:highlight w:val="none"/>
                <w:lang w:bidi="ar-SA"/>
              </w:rPr>
              <w:t xml:space="preserve">             公车运行维护</w:t>
            </w:r>
          </w:p>
        </w:tc>
        <w:tc>
          <w:tcPr>
            <w:tcW w:w="188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bidi="ar-SA"/>
              </w:rPr>
            </w:pPr>
            <w:r>
              <w:rPr>
                <w:rFonts w:hint="eastAsia" w:ascii="Times New Roman" w:hAnsi="Times New Roman" w:eastAsia="仿宋_GB2312" w:cs="Times New Roman"/>
                <w:kern w:val="0"/>
                <w:szCs w:val="21"/>
                <w:highlight w:val="none"/>
                <w:lang w:val="en-US" w:eastAsia="zh-CN" w:bidi="ar-SA"/>
              </w:rPr>
              <w:t>5.00</w:t>
            </w:r>
          </w:p>
        </w:tc>
        <w:tc>
          <w:tcPr>
            <w:tcW w:w="223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bidi="ar-SA"/>
              </w:rPr>
            </w:pPr>
            <w:r>
              <w:rPr>
                <w:rFonts w:hint="eastAsia" w:ascii="Times New Roman" w:hAnsi="Times New Roman" w:eastAsia="仿宋_GB2312" w:cs="Times New Roman"/>
                <w:kern w:val="0"/>
                <w:szCs w:val="21"/>
                <w:highlight w:val="none"/>
                <w:lang w:val="en-US" w:eastAsia="zh-CN" w:bidi="ar-SA"/>
              </w:rPr>
              <w:t>5.00</w:t>
            </w:r>
          </w:p>
        </w:tc>
        <w:tc>
          <w:tcPr>
            <w:tcW w:w="182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bidi="ar-SA"/>
              </w:rPr>
            </w:pPr>
            <w:r>
              <w:rPr>
                <w:rFonts w:hint="eastAsia" w:ascii="Times New Roman" w:hAnsi="Times New Roman" w:eastAsia="仿宋_GB2312" w:cs="Times New Roman"/>
                <w:kern w:val="0"/>
                <w:szCs w:val="21"/>
                <w:highlight w:val="none"/>
                <w:lang w:val="en-US" w:eastAsia="zh-CN" w:bidi="ar-SA"/>
              </w:rPr>
              <w:t>5.00</w:t>
            </w:r>
          </w:p>
        </w:tc>
      </w:tr>
      <w:tr>
        <w:tblPrEx>
          <w:tblCellMar>
            <w:top w:w="0" w:type="dxa"/>
            <w:left w:w="108" w:type="dxa"/>
            <w:bottom w:w="0" w:type="dxa"/>
            <w:right w:w="108" w:type="dxa"/>
          </w:tblCellMar>
        </w:tblPrEx>
        <w:trPr>
          <w:trHeight w:val="383" w:hRule="atLeast"/>
          <w:jc w:val="center"/>
        </w:trPr>
        <w:tc>
          <w:tcPr>
            <w:tcW w:w="349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highlight w:val="none"/>
                <w:lang w:bidi="ar-SA"/>
              </w:rPr>
            </w:pPr>
            <w:r>
              <w:rPr>
                <w:rFonts w:hint="default" w:ascii="Times New Roman" w:hAnsi="Times New Roman" w:eastAsia="仿宋_GB2312" w:cs="Times New Roman"/>
                <w:kern w:val="0"/>
                <w:szCs w:val="21"/>
                <w:highlight w:val="none"/>
                <w:lang w:bidi="ar-SA"/>
              </w:rPr>
              <w:t xml:space="preserve">   2、出国经费</w:t>
            </w:r>
          </w:p>
        </w:tc>
        <w:tc>
          <w:tcPr>
            <w:tcW w:w="188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bidi="ar-SA"/>
              </w:rPr>
            </w:pPr>
            <w:r>
              <w:rPr>
                <w:rFonts w:hint="eastAsia" w:ascii="Times New Roman" w:hAnsi="Times New Roman" w:eastAsia="仿宋_GB2312" w:cs="Times New Roman"/>
                <w:kern w:val="0"/>
                <w:szCs w:val="21"/>
                <w:highlight w:val="none"/>
                <w:lang w:val="en-US" w:eastAsia="zh-CN" w:bidi="ar-SA"/>
              </w:rPr>
              <w:t>0.00</w:t>
            </w:r>
          </w:p>
        </w:tc>
        <w:tc>
          <w:tcPr>
            <w:tcW w:w="223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bidi="ar-SA"/>
              </w:rPr>
            </w:pPr>
            <w:r>
              <w:rPr>
                <w:rFonts w:hint="eastAsia" w:ascii="Times New Roman" w:hAnsi="Times New Roman" w:eastAsia="仿宋_GB2312" w:cs="Times New Roman"/>
                <w:kern w:val="0"/>
                <w:szCs w:val="21"/>
                <w:highlight w:val="none"/>
                <w:lang w:val="en-US" w:eastAsia="zh-CN" w:bidi="ar-SA"/>
              </w:rPr>
              <w:t>0.00</w:t>
            </w:r>
          </w:p>
        </w:tc>
        <w:tc>
          <w:tcPr>
            <w:tcW w:w="182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bidi="ar-SA"/>
              </w:rPr>
            </w:pPr>
            <w:r>
              <w:rPr>
                <w:rFonts w:hint="eastAsia" w:ascii="Times New Roman" w:hAnsi="Times New Roman" w:eastAsia="仿宋_GB2312" w:cs="Times New Roman"/>
                <w:kern w:val="0"/>
                <w:szCs w:val="21"/>
                <w:highlight w:val="none"/>
                <w:lang w:val="en-US" w:eastAsia="zh-CN" w:bidi="ar-SA"/>
              </w:rPr>
              <w:t>0.00</w:t>
            </w:r>
          </w:p>
        </w:tc>
      </w:tr>
      <w:tr>
        <w:tblPrEx>
          <w:tblCellMar>
            <w:top w:w="0" w:type="dxa"/>
            <w:left w:w="108" w:type="dxa"/>
            <w:bottom w:w="0" w:type="dxa"/>
            <w:right w:w="108" w:type="dxa"/>
          </w:tblCellMar>
        </w:tblPrEx>
        <w:trPr>
          <w:trHeight w:val="383" w:hRule="atLeast"/>
          <w:jc w:val="center"/>
        </w:trPr>
        <w:tc>
          <w:tcPr>
            <w:tcW w:w="349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highlight w:val="none"/>
                <w:lang w:bidi="ar-SA"/>
              </w:rPr>
            </w:pPr>
            <w:r>
              <w:rPr>
                <w:rFonts w:hint="default" w:ascii="Times New Roman" w:hAnsi="Times New Roman" w:eastAsia="仿宋_GB2312" w:cs="Times New Roman"/>
                <w:kern w:val="0"/>
                <w:szCs w:val="21"/>
                <w:highlight w:val="none"/>
                <w:lang w:bidi="ar-SA"/>
              </w:rPr>
              <w:t xml:space="preserve">   3、公务接待</w:t>
            </w:r>
          </w:p>
        </w:tc>
        <w:tc>
          <w:tcPr>
            <w:tcW w:w="188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bidi="ar-SA"/>
              </w:rPr>
            </w:pPr>
            <w:r>
              <w:rPr>
                <w:rFonts w:hint="eastAsia" w:ascii="Times New Roman" w:hAnsi="Times New Roman" w:eastAsia="仿宋_GB2312" w:cs="Times New Roman"/>
                <w:kern w:val="0"/>
                <w:szCs w:val="21"/>
                <w:highlight w:val="none"/>
                <w:lang w:val="en-US" w:eastAsia="zh-CN" w:bidi="ar-SA"/>
              </w:rPr>
              <w:t>1.00</w:t>
            </w:r>
          </w:p>
        </w:tc>
        <w:tc>
          <w:tcPr>
            <w:tcW w:w="223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bidi="ar-SA"/>
              </w:rPr>
            </w:pPr>
            <w:r>
              <w:rPr>
                <w:rFonts w:hint="eastAsia" w:ascii="Times New Roman" w:hAnsi="Times New Roman" w:eastAsia="仿宋_GB2312" w:cs="Times New Roman"/>
                <w:kern w:val="0"/>
                <w:szCs w:val="21"/>
                <w:highlight w:val="none"/>
                <w:lang w:val="en-US" w:eastAsia="zh-CN" w:bidi="ar-SA"/>
              </w:rPr>
              <w:t>0.00</w:t>
            </w:r>
          </w:p>
        </w:tc>
        <w:tc>
          <w:tcPr>
            <w:tcW w:w="182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bidi="ar-SA"/>
              </w:rPr>
            </w:pPr>
            <w:r>
              <w:rPr>
                <w:rFonts w:hint="eastAsia" w:ascii="Times New Roman" w:hAnsi="Times New Roman" w:eastAsia="仿宋_GB2312" w:cs="Times New Roman"/>
                <w:kern w:val="0"/>
                <w:szCs w:val="21"/>
                <w:highlight w:val="none"/>
                <w:lang w:val="en-US" w:eastAsia="zh-CN" w:bidi="ar-SA"/>
              </w:rPr>
              <w:t>0.00</w:t>
            </w:r>
          </w:p>
        </w:tc>
      </w:tr>
      <w:tr>
        <w:tblPrEx>
          <w:tblCellMar>
            <w:top w:w="0" w:type="dxa"/>
            <w:left w:w="108" w:type="dxa"/>
            <w:bottom w:w="0" w:type="dxa"/>
            <w:right w:w="108" w:type="dxa"/>
          </w:tblCellMar>
        </w:tblPrEx>
        <w:trPr>
          <w:trHeight w:val="383" w:hRule="atLeast"/>
          <w:jc w:val="center"/>
        </w:trPr>
        <w:tc>
          <w:tcPr>
            <w:tcW w:w="349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highlight w:val="none"/>
                <w:lang w:bidi="ar-SA"/>
              </w:rPr>
            </w:pPr>
            <w:r>
              <w:rPr>
                <w:rFonts w:hint="default" w:ascii="Times New Roman" w:hAnsi="Times New Roman" w:eastAsia="仿宋_GB2312" w:cs="Times New Roman"/>
                <w:kern w:val="0"/>
                <w:szCs w:val="21"/>
                <w:highlight w:val="none"/>
                <w:lang w:bidi="ar-SA"/>
              </w:rPr>
              <w:t>项目支出：</w:t>
            </w:r>
          </w:p>
        </w:tc>
        <w:tc>
          <w:tcPr>
            <w:tcW w:w="188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bidi="ar-SA"/>
              </w:rPr>
            </w:pPr>
            <w:r>
              <w:rPr>
                <w:rFonts w:hint="eastAsia" w:ascii="Times New Roman" w:hAnsi="Times New Roman" w:eastAsia="仿宋_GB2312" w:cs="Times New Roman"/>
                <w:kern w:val="0"/>
                <w:szCs w:val="21"/>
                <w:highlight w:val="none"/>
                <w:lang w:val="en-US" w:eastAsia="zh-CN" w:bidi="ar-SA"/>
              </w:rPr>
              <w:t>700.00</w:t>
            </w:r>
          </w:p>
        </w:tc>
        <w:tc>
          <w:tcPr>
            <w:tcW w:w="223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bidi="ar-SA"/>
              </w:rPr>
            </w:pPr>
            <w:r>
              <w:rPr>
                <w:rFonts w:hint="eastAsia" w:ascii="Times New Roman" w:hAnsi="Times New Roman" w:eastAsia="仿宋_GB2312" w:cs="Times New Roman"/>
                <w:kern w:val="0"/>
                <w:szCs w:val="21"/>
                <w:highlight w:val="none"/>
                <w:lang w:val="en-US" w:eastAsia="zh-CN" w:bidi="ar-SA"/>
              </w:rPr>
              <w:t>1350.00</w:t>
            </w:r>
          </w:p>
        </w:tc>
        <w:tc>
          <w:tcPr>
            <w:tcW w:w="182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bidi="ar-SA"/>
              </w:rPr>
            </w:pPr>
            <w:r>
              <w:rPr>
                <w:rFonts w:hint="eastAsia" w:ascii="Times New Roman" w:hAnsi="Times New Roman" w:eastAsia="仿宋_GB2312" w:cs="Times New Roman"/>
                <w:kern w:val="0"/>
                <w:szCs w:val="21"/>
                <w:highlight w:val="none"/>
                <w:lang w:val="en-US" w:eastAsia="zh-CN" w:bidi="ar-SA"/>
              </w:rPr>
              <w:t>1346.24</w:t>
            </w:r>
          </w:p>
        </w:tc>
      </w:tr>
      <w:tr>
        <w:tblPrEx>
          <w:tblCellMar>
            <w:top w:w="0" w:type="dxa"/>
            <w:left w:w="108" w:type="dxa"/>
            <w:bottom w:w="0" w:type="dxa"/>
            <w:right w:w="108" w:type="dxa"/>
          </w:tblCellMar>
        </w:tblPrEx>
        <w:trPr>
          <w:trHeight w:val="383" w:hRule="atLeast"/>
          <w:jc w:val="center"/>
        </w:trPr>
        <w:tc>
          <w:tcPr>
            <w:tcW w:w="3497" w:type="dxa"/>
            <w:tcBorders>
              <w:top w:val="nil"/>
              <w:left w:val="single" w:color="auto" w:sz="4" w:space="0"/>
              <w:bottom w:val="single" w:color="auto" w:sz="4" w:space="0"/>
              <w:right w:val="single" w:color="auto" w:sz="4" w:space="0"/>
            </w:tcBorders>
            <w:noWrap w:val="0"/>
            <w:vAlign w:val="center"/>
          </w:tcPr>
          <w:p>
            <w:pPr>
              <w:widowControl/>
              <w:ind w:firstLine="420" w:firstLineChars="200"/>
              <w:jc w:val="left"/>
              <w:rPr>
                <w:rFonts w:hint="default" w:ascii="Times New Roman" w:hAnsi="Times New Roman" w:eastAsia="仿宋_GB2312" w:cs="Times New Roman"/>
                <w:kern w:val="0"/>
                <w:szCs w:val="21"/>
                <w:highlight w:val="none"/>
                <w:lang w:bidi="ar-SA"/>
              </w:rPr>
            </w:pPr>
            <w:r>
              <w:rPr>
                <w:rFonts w:hint="eastAsia" w:ascii="Times New Roman" w:hAnsi="Times New Roman" w:eastAsia="仿宋_GB2312"/>
                <w:kern w:val="0"/>
                <w:szCs w:val="21"/>
                <w:highlight w:val="none"/>
                <w:lang w:val="en-US" w:eastAsia="zh-CN"/>
              </w:rPr>
              <w:t>1、</w:t>
            </w:r>
            <w:r>
              <w:rPr>
                <w:rFonts w:hint="eastAsia" w:ascii="Times New Roman" w:hAnsi="Times New Roman" w:eastAsia="仿宋_GB2312"/>
                <w:kern w:val="0"/>
                <w:szCs w:val="21"/>
                <w:highlight w:val="none"/>
                <w:lang w:eastAsia="zh-CN"/>
              </w:rPr>
              <w:t>福彩公益金助残项目</w:t>
            </w:r>
          </w:p>
        </w:tc>
        <w:tc>
          <w:tcPr>
            <w:tcW w:w="188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bidi="ar-SA"/>
              </w:rPr>
            </w:pPr>
            <w:r>
              <w:rPr>
                <w:rFonts w:hint="eastAsia" w:ascii="Times New Roman" w:hAnsi="Times New Roman" w:eastAsia="仿宋_GB2312" w:cs="Times New Roman"/>
                <w:kern w:val="0"/>
                <w:szCs w:val="21"/>
                <w:highlight w:val="none"/>
                <w:lang w:val="en-US" w:eastAsia="zh-CN" w:bidi="ar-SA"/>
              </w:rPr>
              <w:t>500.00</w:t>
            </w:r>
          </w:p>
        </w:tc>
        <w:tc>
          <w:tcPr>
            <w:tcW w:w="223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bidi="ar-SA"/>
              </w:rPr>
            </w:pPr>
            <w:r>
              <w:rPr>
                <w:rFonts w:hint="eastAsia" w:ascii="Times New Roman" w:hAnsi="Times New Roman" w:eastAsia="仿宋_GB2312" w:cs="Times New Roman"/>
                <w:kern w:val="0"/>
                <w:szCs w:val="21"/>
                <w:highlight w:val="none"/>
                <w:lang w:val="en-US" w:eastAsia="zh-CN" w:bidi="ar-SA"/>
              </w:rPr>
              <w:t>500.00</w:t>
            </w:r>
          </w:p>
        </w:tc>
        <w:tc>
          <w:tcPr>
            <w:tcW w:w="182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bidi="ar-SA"/>
              </w:rPr>
            </w:pPr>
            <w:r>
              <w:rPr>
                <w:rFonts w:hint="eastAsia" w:ascii="Times New Roman" w:hAnsi="Times New Roman" w:eastAsia="仿宋_GB2312" w:cs="Times New Roman"/>
                <w:kern w:val="0"/>
                <w:szCs w:val="21"/>
                <w:highlight w:val="none"/>
                <w:lang w:val="en-US" w:eastAsia="zh-CN" w:bidi="ar-SA"/>
              </w:rPr>
              <w:t>500.00</w:t>
            </w:r>
          </w:p>
        </w:tc>
      </w:tr>
      <w:tr>
        <w:tblPrEx>
          <w:tblCellMar>
            <w:top w:w="0" w:type="dxa"/>
            <w:left w:w="108" w:type="dxa"/>
            <w:bottom w:w="0" w:type="dxa"/>
            <w:right w:w="108" w:type="dxa"/>
          </w:tblCellMar>
        </w:tblPrEx>
        <w:trPr>
          <w:trHeight w:val="609" w:hRule="atLeast"/>
          <w:jc w:val="center"/>
        </w:trPr>
        <w:tc>
          <w:tcPr>
            <w:tcW w:w="349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highlight w:val="none"/>
                <w:lang w:bidi="ar-SA"/>
              </w:rPr>
            </w:pPr>
            <w:r>
              <w:rPr>
                <w:rFonts w:hint="default" w:ascii="Times New Roman" w:hAnsi="Times New Roman" w:eastAsia="仿宋_GB2312" w:cs="Times New Roman"/>
                <w:kern w:val="0"/>
                <w:szCs w:val="21"/>
                <w:highlight w:val="none"/>
                <w:lang w:bidi="ar-SA"/>
              </w:rPr>
              <w:t xml:space="preserve">    2、</w:t>
            </w:r>
            <w:r>
              <w:rPr>
                <w:rFonts w:hint="eastAsia" w:ascii="Times New Roman" w:hAnsi="Times New Roman" w:eastAsia="仿宋_GB2312" w:cs="Times New Roman"/>
                <w:kern w:val="0"/>
                <w:szCs w:val="21"/>
                <w:highlight w:val="none"/>
                <w:lang w:eastAsia="zh-CN" w:bidi="ar-SA"/>
              </w:rPr>
              <w:t>全省特困人员供养服务机构康复和无障碍设施</w:t>
            </w:r>
            <w:r>
              <w:rPr>
                <w:rFonts w:hint="default" w:ascii="Times New Roman" w:hAnsi="Times New Roman" w:eastAsia="仿宋_GB2312" w:cs="Times New Roman"/>
                <w:kern w:val="0"/>
                <w:szCs w:val="21"/>
                <w:highlight w:val="none"/>
                <w:lang w:val="en-US" w:eastAsia="zh-CN" w:bidi="ar-SA"/>
              </w:rPr>
              <w:t>配置</w:t>
            </w:r>
            <w:r>
              <w:rPr>
                <w:rFonts w:hint="eastAsia" w:ascii="Times New Roman" w:hAnsi="Times New Roman" w:eastAsia="仿宋_GB2312" w:cs="Times New Roman"/>
                <w:kern w:val="0"/>
                <w:szCs w:val="21"/>
                <w:highlight w:val="none"/>
                <w:lang w:val="en-US" w:eastAsia="zh-CN" w:bidi="ar-SA"/>
              </w:rPr>
              <w:t>服务</w:t>
            </w:r>
            <w:r>
              <w:rPr>
                <w:rFonts w:hint="default" w:ascii="Times New Roman" w:hAnsi="Times New Roman" w:eastAsia="仿宋_GB2312" w:cs="Times New Roman"/>
                <w:kern w:val="0"/>
                <w:szCs w:val="21"/>
                <w:highlight w:val="none"/>
                <w:lang w:val="en-US" w:eastAsia="zh-CN" w:bidi="ar-SA"/>
              </w:rPr>
              <w:t>项目</w:t>
            </w:r>
          </w:p>
        </w:tc>
        <w:tc>
          <w:tcPr>
            <w:tcW w:w="188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bidi="ar-SA"/>
              </w:rPr>
            </w:pPr>
            <w:r>
              <w:rPr>
                <w:rFonts w:hint="eastAsia" w:ascii="Times New Roman" w:hAnsi="Times New Roman" w:eastAsia="仿宋_GB2312" w:cs="Times New Roman"/>
                <w:kern w:val="0"/>
                <w:szCs w:val="21"/>
                <w:highlight w:val="none"/>
                <w:lang w:val="en-US" w:eastAsia="zh-CN" w:bidi="ar-SA"/>
              </w:rPr>
              <w:t>0.00</w:t>
            </w:r>
          </w:p>
        </w:tc>
        <w:tc>
          <w:tcPr>
            <w:tcW w:w="223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bidi="ar-SA"/>
              </w:rPr>
            </w:pPr>
            <w:r>
              <w:rPr>
                <w:rFonts w:hint="eastAsia" w:ascii="Times New Roman" w:hAnsi="Times New Roman" w:eastAsia="仿宋_GB2312" w:cs="Times New Roman"/>
                <w:kern w:val="0"/>
                <w:szCs w:val="21"/>
                <w:highlight w:val="none"/>
                <w:lang w:val="en-US" w:eastAsia="zh-CN" w:bidi="ar-SA"/>
              </w:rPr>
              <w:t>600.00</w:t>
            </w:r>
          </w:p>
        </w:tc>
        <w:tc>
          <w:tcPr>
            <w:tcW w:w="182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bidi="ar-SA"/>
              </w:rPr>
            </w:pPr>
            <w:r>
              <w:rPr>
                <w:rFonts w:hint="eastAsia" w:ascii="Times New Roman" w:hAnsi="Times New Roman" w:eastAsia="仿宋_GB2312" w:cs="Times New Roman"/>
                <w:kern w:val="0"/>
                <w:szCs w:val="21"/>
                <w:highlight w:val="none"/>
                <w:lang w:val="en-US" w:eastAsia="zh-CN" w:bidi="ar-SA"/>
              </w:rPr>
              <w:t>600.00</w:t>
            </w:r>
          </w:p>
        </w:tc>
      </w:tr>
      <w:tr>
        <w:tblPrEx>
          <w:tblCellMar>
            <w:top w:w="0" w:type="dxa"/>
            <w:left w:w="108" w:type="dxa"/>
            <w:bottom w:w="0" w:type="dxa"/>
            <w:right w:w="108" w:type="dxa"/>
          </w:tblCellMar>
        </w:tblPrEx>
        <w:trPr>
          <w:trHeight w:val="383" w:hRule="atLeast"/>
          <w:jc w:val="center"/>
        </w:trPr>
        <w:tc>
          <w:tcPr>
            <w:tcW w:w="3497" w:type="dxa"/>
            <w:tcBorders>
              <w:top w:val="nil"/>
              <w:left w:val="single" w:color="auto" w:sz="4" w:space="0"/>
              <w:bottom w:val="single" w:color="auto" w:sz="4" w:space="0"/>
              <w:right w:val="single" w:color="auto" w:sz="4" w:space="0"/>
            </w:tcBorders>
            <w:noWrap w:val="0"/>
            <w:vAlign w:val="center"/>
          </w:tcPr>
          <w:p>
            <w:pPr>
              <w:widowControl/>
              <w:ind w:firstLine="420" w:firstLineChars="200"/>
              <w:jc w:val="both"/>
              <w:rPr>
                <w:rFonts w:hint="default" w:ascii="Times New Roman" w:hAnsi="Times New Roman" w:eastAsia="仿宋_GB2312" w:cs="Times New Roman"/>
                <w:kern w:val="0"/>
                <w:szCs w:val="21"/>
                <w:highlight w:val="none"/>
                <w:lang w:bidi="ar-SA"/>
              </w:rPr>
            </w:pPr>
            <w:r>
              <w:rPr>
                <w:rFonts w:hint="default" w:ascii="Times New Roman" w:hAnsi="Times New Roman" w:eastAsia="仿宋_GB2312" w:cs="Times New Roman"/>
                <w:kern w:val="0"/>
                <w:szCs w:val="21"/>
                <w:highlight w:val="none"/>
                <w:lang w:bidi="ar-SA"/>
              </w:rPr>
              <w:t>3、</w:t>
            </w:r>
            <w:r>
              <w:rPr>
                <w:rFonts w:hint="default" w:ascii="Times New Roman" w:hAnsi="Times New Roman" w:eastAsia="仿宋_GB2312" w:cs="Times New Roman"/>
                <w:kern w:val="0"/>
                <w:szCs w:val="21"/>
                <w:highlight w:val="none"/>
                <w:lang w:val="en-US" w:eastAsia="zh-CN" w:bidi="ar-SA"/>
              </w:rPr>
              <w:t>公共机构节能补助项目</w:t>
            </w:r>
          </w:p>
        </w:tc>
        <w:tc>
          <w:tcPr>
            <w:tcW w:w="188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lang w:val="en-US" w:eastAsia="zh-CN"/>
              </w:rPr>
            </w:pPr>
            <w:r>
              <w:rPr>
                <w:rFonts w:hint="eastAsia"/>
                <w:lang w:val="en-US" w:eastAsia="zh-CN"/>
              </w:rPr>
              <w:t>0.00</w:t>
            </w:r>
          </w:p>
        </w:tc>
        <w:tc>
          <w:tcPr>
            <w:tcW w:w="223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bidi="ar-SA"/>
              </w:rPr>
            </w:pPr>
            <w:r>
              <w:rPr>
                <w:rFonts w:hint="eastAsia" w:ascii="Times New Roman" w:hAnsi="Times New Roman" w:eastAsia="仿宋_GB2312" w:cs="Times New Roman"/>
                <w:kern w:val="0"/>
                <w:szCs w:val="21"/>
                <w:highlight w:val="none"/>
                <w:lang w:val="en-US" w:eastAsia="zh-CN" w:bidi="ar-SA"/>
              </w:rPr>
              <w:t>20.00</w:t>
            </w:r>
          </w:p>
        </w:tc>
        <w:tc>
          <w:tcPr>
            <w:tcW w:w="182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bidi="ar-SA"/>
              </w:rPr>
            </w:pPr>
            <w:r>
              <w:rPr>
                <w:rFonts w:hint="eastAsia" w:ascii="Times New Roman" w:hAnsi="Times New Roman" w:eastAsia="仿宋_GB2312" w:cs="Times New Roman"/>
                <w:kern w:val="0"/>
                <w:szCs w:val="21"/>
                <w:highlight w:val="none"/>
                <w:lang w:val="en-US" w:eastAsia="zh-CN" w:bidi="ar-SA"/>
              </w:rPr>
              <w:t>20.00</w:t>
            </w:r>
          </w:p>
        </w:tc>
      </w:tr>
      <w:tr>
        <w:tblPrEx>
          <w:tblCellMar>
            <w:top w:w="0" w:type="dxa"/>
            <w:left w:w="108" w:type="dxa"/>
            <w:bottom w:w="0" w:type="dxa"/>
            <w:right w:w="108" w:type="dxa"/>
          </w:tblCellMar>
        </w:tblPrEx>
        <w:trPr>
          <w:trHeight w:val="383" w:hRule="atLeast"/>
          <w:jc w:val="center"/>
        </w:trPr>
        <w:tc>
          <w:tcPr>
            <w:tcW w:w="3497" w:type="dxa"/>
            <w:tcBorders>
              <w:top w:val="nil"/>
              <w:left w:val="single" w:color="auto" w:sz="4" w:space="0"/>
              <w:bottom w:val="single" w:color="auto" w:sz="4" w:space="0"/>
              <w:right w:val="single" w:color="auto" w:sz="4" w:space="0"/>
            </w:tcBorders>
            <w:noWrap w:val="0"/>
            <w:vAlign w:val="center"/>
          </w:tcPr>
          <w:p>
            <w:pPr>
              <w:widowControl/>
              <w:ind w:firstLine="420" w:firstLineChars="200"/>
              <w:jc w:val="left"/>
              <w:rPr>
                <w:rFonts w:hint="eastAsia" w:ascii="Times New Roman" w:hAnsi="Times New Roman" w:eastAsia="仿宋_GB2312" w:cs="Times New Roman"/>
                <w:kern w:val="0"/>
                <w:szCs w:val="21"/>
                <w:highlight w:val="none"/>
                <w:lang w:val="en-US" w:eastAsia="zh-CN" w:bidi="ar-SA"/>
              </w:rPr>
            </w:pPr>
            <w:r>
              <w:rPr>
                <w:rFonts w:hint="eastAsia" w:ascii="Times New Roman" w:hAnsi="Times New Roman" w:eastAsia="仿宋_GB2312" w:cs="Times New Roman"/>
                <w:kern w:val="0"/>
                <w:szCs w:val="21"/>
                <w:highlight w:val="none"/>
                <w:lang w:val="en-US" w:eastAsia="zh-CN" w:bidi="ar-SA"/>
              </w:rPr>
              <w:t>4、拆征善后及单位建设项目</w:t>
            </w:r>
          </w:p>
        </w:tc>
        <w:tc>
          <w:tcPr>
            <w:tcW w:w="188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bidi="ar-SA"/>
              </w:rPr>
            </w:pPr>
            <w:r>
              <w:rPr>
                <w:rFonts w:hint="eastAsia" w:ascii="Times New Roman" w:hAnsi="Times New Roman" w:eastAsia="仿宋_GB2312" w:cs="Times New Roman"/>
                <w:kern w:val="0"/>
                <w:szCs w:val="21"/>
                <w:highlight w:val="none"/>
                <w:lang w:val="en-US" w:eastAsia="zh-CN" w:bidi="ar-SA"/>
              </w:rPr>
              <w:t>0.00</w:t>
            </w:r>
          </w:p>
        </w:tc>
        <w:tc>
          <w:tcPr>
            <w:tcW w:w="223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bidi="ar-SA"/>
              </w:rPr>
            </w:pPr>
            <w:r>
              <w:rPr>
                <w:rFonts w:hint="eastAsia" w:ascii="Times New Roman" w:hAnsi="Times New Roman" w:eastAsia="仿宋_GB2312" w:cs="Times New Roman"/>
                <w:kern w:val="0"/>
                <w:szCs w:val="21"/>
                <w:highlight w:val="none"/>
                <w:lang w:val="en-US" w:eastAsia="zh-CN" w:bidi="ar-SA"/>
              </w:rPr>
              <w:t>30.00</w:t>
            </w:r>
          </w:p>
        </w:tc>
        <w:tc>
          <w:tcPr>
            <w:tcW w:w="182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bidi="ar-SA"/>
              </w:rPr>
            </w:pPr>
            <w:r>
              <w:rPr>
                <w:rFonts w:hint="eastAsia" w:ascii="Times New Roman" w:hAnsi="Times New Roman" w:eastAsia="仿宋_GB2312" w:cs="Times New Roman"/>
                <w:kern w:val="0"/>
                <w:szCs w:val="21"/>
                <w:highlight w:val="none"/>
                <w:lang w:val="en-US" w:eastAsia="zh-CN" w:bidi="ar-SA"/>
              </w:rPr>
              <w:t>30.00</w:t>
            </w:r>
          </w:p>
        </w:tc>
      </w:tr>
      <w:tr>
        <w:tblPrEx>
          <w:tblCellMar>
            <w:top w:w="0" w:type="dxa"/>
            <w:left w:w="108" w:type="dxa"/>
            <w:bottom w:w="0" w:type="dxa"/>
            <w:right w:w="108" w:type="dxa"/>
          </w:tblCellMar>
        </w:tblPrEx>
        <w:trPr>
          <w:trHeight w:val="609" w:hRule="atLeast"/>
          <w:jc w:val="center"/>
        </w:trPr>
        <w:tc>
          <w:tcPr>
            <w:tcW w:w="3497" w:type="dxa"/>
            <w:tcBorders>
              <w:top w:val="nil"/>
              <w:left w:val="single" w:color="auto" w:sz="4" w:space="0"/>
              <w:bottom w:val="single" w:color="auto" w:sz="4" w:space="0"/>
              <w:right w:val="single" w:color="auto" w:sz="4" w:space="0"/>
            </w:tcBorders>
            <w:noWrap w:val="0"/>
            <w:vAlign w:val="center"/>
          </w:tcPr>
          <w:p>
            <w:pPr>
              <w:widowControl/>
              <w:ind w:firstLine="420" w:firstLineChars="200"/>
              <w:jc w:val="left"/>
              <w:rPr>
                <w:rFonts w:hint="eastAsia" w:ascii="Times New Roman" w:hAnsi="Times New Roman" w:eastAsia="仿宋_GB2312" w:cs="Times New Roman"/>
                <w:kern w:val="0"/>
                <w:szCs w:val="21"/>
                <w:highlight w:val="none"/>
                <w:lang w:val="en-US" w:eastAsia="zh-CN" w:bidi="ar-SA"/>
              </w:rPr>
            </w:pPr>
            <w:r>
              <w:rPr>
                <w:rFonts w:hint="eastAsia" w:ascii="Times New Roman" w:hAnsi="Times New Roman" w:eastAsia="仿宋_GB2312" w:cs="Times New Roman"/>
                <w:kern w:val="0"/>
                <w:szCs w:val="21"/>
                <w:highlight w:val="none"/>
                <w:lang w:val="en-US" w:eastAsia="zh-CN" w:bidi="ar-SA"/>
              </w:rPr>
              <w:t>5、精神卫生福利机构建设和助残能力提升项目</w:t>
            </w:r>
          </w:p>
        </w:tc>
        <w:tc>
          <w:tcPr>
            <w:tcW w:w="188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bidi="ar-SA"/>
              </w:rPr>
            </w:pPr>
            <w:r>
              <w:rPr>
                <w:rFonts w:hint="eastAsia" w:ascii="Times New Roman" w:hAnsi="Times New Roman" w:eastAsia="仿宋_GB2312" w:cs="Times New Roman"/>
                <w:kern w:val="0"/>
                <w:szCs w:val="21"/>
                <w:highlight w:val="none"/>
                <w:lang w:val="en-US" w:eastAsia="zh-CN" w:bidi="ar-SA"/>
              </w:rPr>
              <w:t>200.00</w:t>
            </w:r>
          </w:p>
        </w:tc>
        <w:tc>
          <w:tcPr>
            <w:tcW w:w="223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bidi="ar-SA"/>
              </w:rPr>
            </w:pPr>
            <w:r>
              <w:rPr>
                <w:rFonts w:hint="eastAsia" w:ascii="Times New Roman" w:hAnsi="Times New Roman" w:eastAsia="仿宋_GB2312" w:cs="Times New Roman"/>
                <w:kern w:val="0"/>
                <w:szCs w:val="21"/>
                <w:highlight w:val="none"/>
                <w:lang w:val="en-US" w:eastAsia="zh-CN" w:bidi="ar-SA"/>
              </w:rPr>
              <w:t>200.00</w:t>
            </w:r>
          </w:p>
        </w:tc>
        <w:tc>
          <w:tcPr>
            <w:tcW w:w="182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bidi="ar-SA"/>
              </w:rPr>
            </w:pPr>
            <w:r>
              <w:rPr>
                <w:rFonts w:hint="eastAsia" w:ascii="Times New Roman" w:hAnsi="Times New Roman" w:eastAsia="仿宋_GB2312" w:cs="Times New Roman"/>
                <w:kern w:val="0"/>
                <w:szCs w:val="21"/>
                <w:highlight w:val="none"/>
                <w:lang w:val="en-US" w:eastAsia="zh-CN" w:bidi="ar-SA"/>
              </w:rPr>
              <w:t>196.24</w:t>
            </w:r>
          </w:p>
        </w:tc>
      </w:tr>
      <w:tr>
        <w:tblPrEx>
          <w:tblCellMar>
            <w:top w:w="0" w:type="dxa"/>
            <w:left w:w="108" w:type="dxa"/>
            <w:bottom w:w="0" w:type="dxa"/>
            <w:right w:w="108" w:type="dxa"/>
          </w:tblCellMar>
        </w:tblPrEx>
        <w:trPr>
          <w:trHeight w:val="383" w:hRule="atLeast"/>
          <w:jc w:val="center"/>
        </w:trPr>
        <w:tc>
          <w:tcPr>
            <w:tcW w:w="349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highlight w:val="none"/>
                <w:lang w:bidi="ar-SA"/>
              </w:rPr>
            </w:pPr>
            <w:r>
              <w:rPr>
                <w:rFonts w:hint="default" w:ascii="Times New Roman" w:hAnsi="Times New Roman" w:eastAsia="仿宋_GB2312" w:cs="Times New Roman"/>
                <w:kern w:val="0"/>
                <w:szCs w:val="21"/>
                <w:highlight w:val="none"/>
                <w:lang w:bidi="ar-SA"/>
              </w:rPr>
              <w:t>公用经费</w:t>
            </w:r>
          </w:p>
        </w:tc>
        <w:tc>
          <w:tcPr>
            <w:tcW w:w="188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bidi="ar-SA"/>
              </w:rPr>
            </w:pPr>
            <w:r>
              <w:rPr>
                <w:rFonts w:hint="eastAsia" w:ascii="Times New Roman" w:hAnsi="Times New Roman" w:eastAsia="仿宋_GB2312" w:cs="Times New Roman"/>
                <w:kern w:val="0"/>
                <w:szCs w:val="21"/>
                <w:highlight w:val="none"/>
                <w:lang w:val="en-US" w:eastAsia="zh-CN" w:bidi="ar-SA"/>
              </w:rPr>
              <w:t>40.50</w:t>
            </w:r>
          </w:p>
        </w:tc>
        <w:tc>
          <w:tcPr>
            <w:tcW w:w="223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bidi="ar-SA"/>
              </w:rPr>
            </w:pPr>
            <w:r>
              <w:rPr>
                <w:rFonts w:hint="eastAsia" w:ascii="Times New Roman" w:hAnsi="Times New Roman" w:eastAsia="仿宋_GB2312" w:cs="Times New Roman"/>
                <w:kern w:val="0"/>
                <w:szCs w:val="21"/>
                <w:highlight w:val="none"/>
                <w:lang w:val="en-US" w:eastAsia="zh-CN" w:bidi="ar-SA"/>
              </w:rPr>
              <w:t>40.50</w:t>
            </w:r>
          </w:p>
        </w:tc>
        <w:tc>
          <w:tcPr>
            <w:tcW w:w="182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bidi="ar-SA"/>
              </w:rPr>
            </w:pPr>
            <w:r>
              <w:rPr>
                <w:rFonts w:hint="eastAsia" w:ascii="Times New Roman" w:hAnsi="Times New Roman" w:eastAsia="仿宋_GB2312" w:cs="Times New Roman"/>
                <w:kern w:val="0"/>
                <w:szCs w:val="21"/>
                <w:highlight w:val="none"/>
                <w:lang w:val="en-US" w:eastAsia="zh-CN" w:bidi="ar-SA"/>
              </w:rPr>
              <w:t>40.50</w:t>
            </w:r>
          </w:p>
        </w:tc>
      </w:tr>
      <w:tr>
        <w:tblPrEx>
          <w:tblCellMar>
            <w:top w:w="0" w:type="dxa"/>
            <w:left w:w="108" w:type="dxa"/>
            <w:bottom w:w="0" w:type="dxa"/>
            <w:right w:w="108" w:type="dxa"/>
          </w:tblCellMar>
        </w:tblPrEx>
        <w:trPr>
          <w:trHeight w:val="383" w:hRule="atLeast"/>
          <w:jc w:val="center"/>
        </w:trPr>
        <w:tc>
          <w:tcPr>
            <w:tcW w:w="349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highlight w:val="none"/>
                <w:lang w:bidi="ar-SA"/>
              </w:rPr>
            </w:pPr>
            <w:r>
              <w:rPr>
                <w:rFonts w:hint="default" w:ascii="Times New Roman" w:hAnsi="Times New Roman" w:eastAsia="仿宋_GB2312" w:cs="Times New Roman"/>
                <w:kern w:val="0"/>
                <w:szCs w:val="21"/>
                <w:highlight w:val="none"/>
                <w:lang w:bidi="ar-SA"/>
              </w:rPr>
              <w:t xml:space="preserve">    其中：办公经费</w:t>
            </w:r>
          </w:p>
        </w:tc>
        <w:tc>
          <w:tcPr>
            <w:tcW w:w="188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FF0000"/>
                <w:kern w:val="0"/>
                <w:szCs w:val="21"/>
                <w:highlight w:val="none"/>
                <w:lang w:val="en-US" w:eastAsia="zh-CN" w:bidi="ar-SA"/>
              </w:rPr>
            </w:pPr>
            <w:r>
              <w:rPr>
                <w:rFonts w:hint="eastAsia" w:ascii="Times New Roman" w:hAnsi="Times New Roman" w:eastAsia="仿宋_GB2312" w:cs="Times New Roman"/>
                <w:color w:val="FF0000"/>
                <w:kern w:val="0"/>
                <w:szCs w:val="21"/>
                <w:highlight w:val="none"/>
                <w:lang w:val="en-US" w:eastAsia="zh-CN" w:bidi="ar-SA"/>
              </w:rPr>
              <w:t>4.00</w:t>
            </w:r>
          </w:p>
        </w:tc>
        <w:tc>
          <w:tcPr>
            <w:tcW w:w="223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FF0000"/>
                <w:kern w:val="0"/>
                <w:szCs w:val="21"/>
                <w:highlight w:val="none"/>
                <w:lang w:val="en-US" w:eastAsia="zh-CN" w:bidi="ar-SA"/>
              </w:rPr>
            </w:pPr>
            <w:r>
              <w:rPr>
                <w:rFonts w:hint="eastAsia" w:ascii="Times New Roman" w:hAnsi="Times New Roman" w:eastAsia="仿宋_GB2312" w:cs="Times New Roman"/>
                <w:color w:val="FF0000"/>
                <w:kern w:val="0"/>
                <w:szCs w:val="21"/>
                <w:highlight w:val="none"/>
                <w:lang w:val="en-US" w:eastAsia="zh-CN" w:bidi="ar-SA"/>
              </w:rPr>
              <w:t>5.00</w:t>
            </w:r>
          </w:p>
        </w:tc>
        <w:tc>
          <w:tcPr>
            <w:tcW w:w="182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FF0000"/>
                <w:kern w:val="0"/>
                <w:szCs w:val="21"/>
                <w:highlight w:val="none"/>
                <w:lang w:val="en-US" w:eastAsia="zh-CN" w:bidi="ar-SA"/>
              </w:rPr>
            </w:pPr>
            <w:r>
              <w:rPr>
                <w:rFonts w:hint="eastAsia" w:ascii="Times New Roman" w:hAnsi="Times New Roman" w:eastAsia="仿宋_GB2312" w:cs="Times New Roman"/>
                <w:color w:val="FF0000"/>
                <w:kern w:val="0"/>
                <w:szCs w:val="21"/>
                <w:highlight w:val="none"/>
                <w:lang w:val="en-US" w:eastAsia="zh-CN" w:bidi="ar-SA"/>
              </w:rPr>
              <w:t>5.00</w:t>
            </w:r>
          </w:p>
        </w:tc>
      </w:tr>
      <w:tr>
        <w:tblPrEx>
          <w:tblCellMar>
            <w:top w:w="0" w:type="dxa"/>
            <w:left w:w="108" w:type="dxa"/>
            <w:bottom w:w="0" w:type="dxa"/>
            <w:right w:w="108" w:type="dxa"/>
          </w:tblCellMar>
        </w:tblPrEx>
        <w:trPr>
          <w:trHeight w:val="383" w:hRule="atLeast"/>
          <w:jc w:val="center"/>
        </w:trPr>
        <w:tc>
          <w:tcPr>
            <w:tcW w:w="349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highlight w:val="none"/>
                <w:lang w:bidi="ar-SA"/>
              </w:rPr>
            </w:pPr>
            <w:r>
              <w:rPr>
                <w:rFonts w:hint="default" w:ascii="Times New Roman" w:hAnsi="Times New Roman" w:eastAsia="仿宋_GB2312" w:cs="Times New Roman"/>
                <w:kern w:val="0"/>
                <w:szCs w:val="21"/>
                <w:highlight w:val="none"/>
                <w:lang w:bidi="ar-SA"/>
              </w:rPr>
              <w:t xml:space="preserve">          水费、电费、差旅费</w:t>
            </w:r>
          </w:p>
        </w:tc>
        <w:tc>
          <w:tcPr>
            <w:tcW w:w="188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FF0000"/>
                <w:kern w:val="0"/>
                <w:szCs w:val="21"/>
                <w:highlight w:val="none"/>
                <w:lang w:val="en-US" w:eastAsia="zh-CN" w:bidi="ar-SA"/>
              </w:rPr>
            </w:pPr>
            <w:r>
              <w:rPr>
                <w:rFonts w:hint="eastAsia" w:ascii="Times New Roman" w:hAnsi="Times New Roman" w:eastAsia="仿宋_GB2312" w:cs="Times New Roman"/>
                <w:color w:val="FF0000"/>
                <w:kern w:val="0"/>
                <w:szCs w:val="21"/>
                <w:highlight w:val="none"/>
                <w:lang w:val="en-US" w:eastAsia="zh-CN" w:bidi="ar-SA"/>
              </w:rPr>
              <w:t>9.00</w:t>
            </w:r>
          </w:p>
        </w:tc>
        <w:tc>
          <w:tcPr>
            <w:tcW w:w="223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FF0000"/>
                <w:kern w:val="0"/>
                <w:szCs w:val="21"/>
                <w:highlight w:val="none"/>
                <w:lang w:val="en-US" w:eastAsia="zh-CN" w:bidi="ar-SA"/>
              </w:rPr>
            </w:pPr>
            <w:r>
              <w:rPr>
                <w:rFonts w:hint="eastAsia" w:ascii="Times New Roman" w:hAnsi="Times New Roman" w:eastAsia="仿宋_GB2312" w:cs="Times New Roman"/>
                <w:color w:val="FF0000"/>
                <w:kern w:val="0"/>
                <w:szCs w:val="21"/>
                <w:highlight w:val="none"/>
                <w:lang w:val="en-US" w:eastAsia="zh-CN" w:bidi="ar-SA"/>
              </w:rPr>
              <w:t>11.00</w:t>
            </w:r>
          </w:p>
        </w:tc>
        <w:tc>
          <w:tcPr>
            <w:tcW w:w="182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FF0000"/>
                <w:kern w:val="0"/>
                <w:szCs w:val="21"/>
                <w:highlight w:val="none"/>
                <w:lang w:val="en-US" w:eastAsia="zh-CN" w:bidi="ar-SA"/>
              </w:rPr>
            </w:pPr>
            <w:r>
              <w:rPr>
                <w:rFonts w:hint="eastAsia" w:ascii="Times New Roman" w:hAnsi="Times New Roman" w:eastAsia="仿宋_GB2312" w:cs="Times New Roman"/>
                <w:color w:val="FF0000"/>
                <w:kern w:val="0"/>
                <w:szCs w:val="21"/>
                <w:highlight w:val="none"/>
                <w:lang w:val="en-US" w:eastAsia="zh-CN" w:bidi="ar-SA"/>
              </w:rPr>
              <w:t>11.00</w:t>
            </w:r>
          </w:p>
        </w:tc>
      </w:tr>
      <w:tr>
        <w:tblPrEx>
          <w:tblCellMar>
            <w:top w:w="0" w:type="dxa"/>
            <w:left w:w="108" w:type="dxa"/>
            <w:bottom w:w="0" w:type="dxa"/>
            <w:right w:w="108" w:type="dxa"/>
          </w:tblCellMar>
        </w:tblPrEx>
        <w:trPr>
          <w:trHeight w:val="383" w:hRule="atLeast"/>
          <w:jc w:val="center"/>
        </w:trPr>
        <w:tc>
          <w:tcPr>
            <w:tcW w:w="349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highlight w:val="none"/>
                <w:lang w:bidi="ar-SA"/>
              </w:rPr>
            </w:pPr>
            <w:r>
              <w:rPr>
                <w:rFonts w:hint="default" w:ascii="Times New Roman" w:hAnsi="Times New Roman" w:eastAsia="仿宋_GB2312" w:cs="Times New Roman"/>
                <w:kern w:val="0"/>
                <w:szCs w:val="21"/>
                <w:highlight w:val="none"/>
                <w:lang w:bidi="ar-SA"/>
              </w:rPr>
              <w:t xml:space="preserve">          会议费、培训费</w:t>
            </w:r>
          </w:p>
        </w:tc>
        <w:tc>
          <w:tcPr>
            <w:tcW w:w="188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FF0000"/>
                <w:kern w:val="0"/>
                <w:szCs w:val="21"/>
                <w:highlight w:val="none"/>
                <w:lang w:val="en-US" w:eastAsia="zh-CN" w:bidi="ar-SA"/>
              </w:rPr>
            </w:pPr>
            <w:r>
              <w:rPr>
                <w:rFonts w:hint="eastAsia" w:ascii="Times New Roman" w:hAnsi="Times New Roman" w:eastAsia="仿宋_GB2312" w:cs="Times New Roman"/>
                <w:color w:val="FF0000"/>
                <w:kern w:val="0"/>
                <w:szCs w:val="21"/>
                <w:highlight w:val="none"/>
                <w:lang w:val="en-US" w:eastAsia="zh-CN" w:bidi="ar-SA"/>
              </w:rPr>
              <w:t>1.00</w:t>
            </w:r>
          </w:p>
        </w:tc>
        <w:tc>
          <w:tcPr>
            <w:tcW w:w="223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FF0000"/>
                <w:kern w:val="0"/>
                <w:szCs w:val="21"/>
                <w:highlight w:val="none"/>
                <w:lang w:val="en-US" w:eastAsia="zh-CN" w:bidi="ar-SA"/>
              </w:rPr>
            </w:pPr>
            <w:r>
              <w:rPr>
                <w:rFonts w:hint="eastAsia" w:ascii="Times New Roman" w:hAnsi="Times New Roman" w:eastAsia="仿宋_GB2312" w:cs="Times New Roman"/>
                <w:color w:val="FF0000"/>
                <w:kern w:val="0"/>
                <w:szCs w:val="21"/>
                <w:highlight w:val="none"/>
                <w:lang w:val="en-US" w:eastAsia="zh-CN" w:bidi="ar-SA"/>
              </w:rPr>
              <w:t>0.00</w:t>
            </w:r>
          </w:p>
        </w:tc>
        <w:tc>
          <w:tcPr>
            <w:tcW w:w="182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FF0000"/>
                <w:kern w:val="0"/>
                <w:szCs w:val="21"/>
                <w:highlight w:val="none"/>
                <w:lang w:val="en-US" w:eastAsia="zh-CN" w:bidi="ar-SA"/>
              </w:rPr>
            </w:pPr>
            <w:r>
              <w:rPr>
                <w:rFonts w:hint="eastAsia" w:ascii="Times New Roman" w:hAnsi="Times New Roman" w:eastAsia="仿宋_GB2312" w:cs="Times New Roman"/>
                <w:color w:val="FF0000"/>
                <w:kern w:val="0"/>
                <w:szCs w:val="21"/>
                <w:highlight w:val="none"/>
                <w:lang w:val="en-US" w:eastAsia="zh-CN" w:bidi="ar-SA"/>
              </w:rPr>
              <w:t>0.00</w:t>
            </w:r>
          </w:p>
        </w:tc>
      </w:tr>
      <w:tr>
        <w:tblPrEx>
          <w:tblCellMar>
            <w:top w:w="0" w:type="dxa"/>
            <w:left w:w="108" w:type="dxa"/>
            <w:bottom w:w="0" w:type="dxa"/>
            <w:right w:w="108" w:type="dxa"/>
          </w:tblCellMar>
        </w:tblPrEx>
        <w:trPr>
          <w:trHeight w:val="383" w:hRule="atLeast"/>
          <w:jc w:val="center"/>
        </w:trPr>
        <w:tc>
          <w:tcPr>
            <w:tcW w:w="349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highlight w:val="none"/>
                <w:lang w:bidi="ar-SA"/>
              </w:rPr>
            </w:pPr>
            <w:r>
              <w:rPr>
                <w:rFonts w:hint="default" w:ascii="Times New Roman" w:hAnsi="Times New Roman" w:eastAsia="仿宋_GB2312" w:cs="Times New Roman"/>
                <w:kern w:val="0"/>
                <w:szCs w:val="21"/>
                <w:highlight w:val="none"/>
                <w:lang w:bidi="ar-SA"/>
              </w:rPr>
              <w:t>政府采购金额</w:t>
            </w:r>
          </w:p>
        </w:tc>
        <w:tc>
          <w:tcPr>
            <w:tcW w:w="188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bidi="ar-SA"/>
              </w:rPr>
            </w:pPr>
            <w:r>
              <w:rPr>
                <w:rFonts w:hint="default" w:ascii="Times New Roman" w:hAnsi="Times New Roman" w:eastAsia="仿宋_GB2312" w:cs="Times New Roman"/>
                <w:kern w:val="0"/>
                <w:szCs w:val="21"/>
                <w:highlight w:val="none"/>
                <w:lang w:bidi="ar-SA"/>
              </w:rPr>
              <w:t>——</w:t>
            </w:r>
          </w:p>
        </w:tc>
        <w:tc>
          <w:tcPr>
            <w:tcW w:w="223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bidi="ar-SA"/>
              </w:rPr>
            </w:pPr>
            <w:r>
              <w:rPr>
                <w:rFonts w:hint="eastAsia" w:ascii="Times New Roman" w:hAnsi="Times New Roman" w:eastAsia="仿宋_GB2312" w:cs="Times New Roman"/>
                <w:kern w:val="0"/>
                <w:szCs w:val="21"/>
                <w:highlight w:val="none"/>
                <w:lang w:val="en-US" w:eastAsia="zh-CN" w:bidi="ar-SA"/>
              </w:rPr>
              <w:t>1612.32</w:t>
            </w:r>
          </w:p>
        </w:tc>
        <w:tc>
          <w:tcPr>
            <w:tcW w:w="182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bidi="ar-SA"/>
              </w:rPr>
            </w:pPr>
            <w:r>
              <w:rPr>
                <w:rFonts w:hint="eastAsia" w:ascii="Times New Roman" w:hAnsi="Times New Roman" w:eastAsia="仿宋_GB2312" w:cs="Times New Roman"/>
                <w:kern w:val="0"/>
                <w:szCs w:val="21"/>
                <w:highlight w:val="none"/>
                <w:lang w:val="en-US" w:eastAsia="zh-CN" w:bidi="ar-SA"/>
              </w:rPr>
              <w:t>1290.44</w:t>
            </w:r>
          </w:p>
        </w:tc>
      </w:tr>
      <w:tr>
        <w:tblPrEx>
          <w:tblCellMar>
            <w:top w:w="0" w:type="dxa"/>
            <w:left w:w="108" w:type="dxa"/>
            <w:bottom w:w="0" w:type="dxa"/>
            <w:right w:w="108" w:type="dxa"/>
          </w:tblCellMar>
        </w:tblPrEx>
        <w:trPr>
          <w:trHeight w:val="383" w:hRule="atLeast"/>
          <w:jc w:val="center"/>
        </w:trPr>
        <w:tc>
          <w:tcPr>
            <w:tcW w:w="349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highlight w:val="none"/>
                <w:lang w:bidi="ar-SA"/>
              </w:rPr>
            </w:pPr>
            <w:r>
              <w:rPr>
                <w:rFonts w:hint="default" w:ascii="Times New Roman" w:hAnsi="Times New Roman" w:eastAsia="仿宋_GB2312" w:cs="Times New Roman"/>
                <w:kern w:val="0"/>
                <w:szCs w:val="21"/>
                <w:highlight w:val="none"/>
                <w:lang w:bidi="ar-SA"/>
              </w:rPr>
              <w:t xml:space="preserve">部门基本支出预算调整 </w:t>
            </w:r>
          </w:p>
        </w:tc>
        <w:tc>
          <w:tcPr>
            <w:tcW w:w="188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bidi="ar-SA"/>
              </w:rPr>
            </w:pPr>
            <w:r>
              <w:rPr>
                <w:rFonts w:hint="default" w:ascii="Times New Roman" w:hAnsi="Times New Roman" w:eastAsia="仿宋_GB2312" w:cs="Times New Roman"/>
                <w:kern w:val="0"/>
                <w:szCs w:val="21"/>
                <w:highlight w:val="none"/>
                <w:lang w:bidi="ar-SA"/>
              </w:rPr>
              <w:t>——</w:t>
            </w:r>
          </w:p>
        </w:tc>
        <w:tc>
          <w:tcPr>
            <w:tcW w:w="2233"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bidi="ar-SA"/>
              </w:rPr>
            </w:pPr>
          </w:p>
        </w:tc>
        <w:tc>
          <w:tcPr>
            <w:tcW w:w="182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bidi="ar-SA"/>
              </w:rPr>
            </w:pPr>
          </w:p>
        </w:tc>
      </w:tr>
      <w:tr>
        <w:tblPrEx>
          <w:tblCellMar>
            <w:top w:w="0" w:type="dxa"/>
            <w:left w:w="108" w:type="dxa"/>
            <w:bottom w:w="0" w:type="dxa"/>
            <w:right w:w="108" w:type="dxa"/>
          </w:tblCellMar>
        </w:tblPrEx>
        <w:trPr>
          <w:trHeight w:val="766" w:hRule="atLeast"/>
          <w:jc w:val="center"/>
        </w:trPr>
        <w:tc>
          <w:tcPr>
            <w:tcW w:w="349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kern w:val="0"/>
                <w:szCs w:val="21"/>
                <w:highlight w:val="none"/>
                <w:lang w:eastAsia="zh-CN" w:bidi="ar-SA"/>
              </w:rPr>
            </w:pPr>
            <w:r>
              <w:rPr>
                <w:rFonts w:hint="default" w:ascii="Times New Roman" w:hAnsi="Times New Roman" w:eastAsia="仿宋_GB2312" w:cs="Times New Roman"/>
                <w:kern w:val="0"/>
                <w:szCs w:val="21"/>
                <w:highlight w:val="none"/>
                <w:lang w:bidi="ar-SA"/>
              </w:rPr>
              <w:t>楼堂馆所控制情况</w:t>
            </w:r>
          </w:p>
          <w:p>
            <w:pPr>
              <w:widowControl/>
              <w:jc w:val="center"/>
              <w:rPr>
                <w:rFonts w:hint="default" w:ascii="Times New Roman" w:hAnsi="Times New Roman" w:eastAsia="仿宋_GB2312" w:cs="Times New Roman"/>
                <w:kern w:val="0"/>
                <w:szCs w:val="21"/>
                <w:highlight w:val="none"/>
                <w:lang w:bidi="ar-SA"/>
              </w:rPr>
            </w:pPr>
            <w:r>
              <w:rPr>
                <w:rFonts w:hint="default" w:ascii="Times New Roman" w:hAnsi="Times New Roman" w:eastAsia="仿宋_GB2312" w:cs="Times New Roman"/>
                <w:kern w:val="0"/>
                <w:szCs w:val="21"/>
                <w:highlight w:val="none"/>
                <w:lang w:bidi="ar-SA"/>
              </w:rPr>
              <w:t>（202</w:t>
            </w:r>
            <w:r>
              <w:rPr>
                <w:rFonts w:hint="default" w:ascii="Times New Roman" w:hAnsi="Times New Roman" w:eastAsia="仿宋_GB2312" w:cs="Times New Roman"/>
                <w:kern w:val="0"/>
                <w:szCs w:val="21"/>
                <w:highlight w:val="none"/>
                <w:lang w:val="en-US" w:eastAsia="zh-CN" w:bidi="ar-SA"/>
              </w:rPr>
              <w:t>2</w:t>
            </w:r>
            <w:r>
              <w:rPr>
                <w:rFonts w:hint="default" w:ascii="Times New Roman" w:hAnsi="Times New Roman" w:eastAsia="仿宋_GB2312" w:cs="Times New Roman"/>
                <w:kern w:val="0"/>
                <w:szCs w:val="21"/>
                <w:highlight w:val="none"/>
                <w:lang w:bidi="ar-SA"/>
              </w:rPr>
              <w:t>年完工项目）</w:t>
            </w:r>
          </w:p>
        </w:tc>
        <w:tc>
          <w:tcPr>
            <w:tcW w:w="10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bCs/>
                <w:kern w:val="0"/>
                <w:szCs w:val="21"/>
                <w:highlight w:val="none"/>
                <w:lang w:eastAsia="zh-CN" w:bidi="ar-SA"/>
              </w:rPr>
            </w:pPr>
            <w:r>
              <w:rPr>
                <w:rFonts w:hint="default" w:ascii="Times New Roman" w:hAnsi="Times New Roman" w:eastAsia="仿宋_GB2312" w:cs="Times New Roman"/>
                <w:bCs/>
                <w:kern w:val="0"/>
                <w:szCs w:val="21"/>
                <w:highlight w:val="none"/>
                <w:lang w:bidi="ar-SA"/>
              </w:rPr>
              <w:t>批复规模</w:t>
            </w:r>
          </w:p>
          <w:p>
            <w:pPr>
              <w:widowControl/>
              <w:spacing w:line="240" w:lineRule="exact"/>
              <w:jc w:val="center"/>
              <w:rPr>
                <w:rFonts w:hint="default" w:ascii="Times New Roman" w:hAnsi="Times New Roman" w:eastAsia="仿宋_GB2312" w:cs="Times New Roman"/>
                <w:bCs/>
                <w:kern w:val="0"/>
                <w:szCs w:val="21"/>
                <w:highlight w:val="none"/>
                <w:lang w:bidi="ar-SA"/>
              </w:rPr>
            </w:pPr>
            <w:r>
              <w:rPr>
                <w:rFonts w:hint="default" w:ascii="Times New Roman" w:hAnsi="Times New Roman" w:eastAsia="仿宋_GB2312" w:cs="Times New Roman"/>
                <w:bCs/>
                <w:kern w:val="0"/>
                <w:szCs w:val="21"/>
                <w:highlight w:val="none"/>
                <w:lang w:bidi="ar-SA"/>
              </w:rPr>
              <w:t>（</w:t>
            </w:r>
            <w:r>
              <w:rPr>
                <w:rFonts w:hint="default" w:ascii="Times New Roman" w:hAnsi="Times New Roman" w:cs="Times New Roman"/>
                <w:bCs/>
                <w:kern w:val="0"/>
                <w:szCs w:val="21"/>
                <w:highlight w:val="none"/>
                <w:lang w:bidi="ar-SA"/>
              </w:rPr>
              <w:t>㎡</w:t>
            </w:r>
            <w:r>
              <w:rPr>
                <w:rFonts w:hint="default" w:ascii="Times New Roman" w:hAnsi="Times New Roman" w:eastAsia="仿宋_GB2312" w:cs="Times New Roman"/>
                <w:bCs/>
                <w:kern w:val="0"/>
                <w:szCs w:val="21"/>
                <w:highlight w:val="none"/>
                <w:lang w:bidi="ar-SA"/>
              </w:rPr>
              <w:t>）</w:t>
            </w:r>
          </w:p>
        </w:tc>
        <w:tc>
          <w:tcPr>
            <w:tcW w:w="84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Cs/>
                <w:kern w:val="0"/>
                <w:szCs w:val="21"/>
                <w:highlight w:val="none"/>
                <w:lang w:bidi="ar-SA"/>
              </w:rPr>
            </w:pPr>
            <w:r>
              <w:rPr>
                <w:rFonts w:hint="default" w:ascii="Times New Roman" w:hAnsi="Times New Roman" w:eastAsia="仿宋_GB2312" w:cs="Times New Roman"/>
                <w:bCs/>
                <w:kern w:val="0"/>
                <w:szCs w:val="21"/>
                <w:highlight w:val="none"/>
                <w:lang w:bidi="ar-SA"/>
              </w:rPr>
              <w:t>实际规模（</w:t>
            </w:r>
            <w:r>
              <w:rPr>
                <w:rFonts w:hint="default" w:ascii="Times New Roman" w:hAnsi="Times New Roman" w:cs="Times New Roman"/>
                <w:bCs/>
                <w:kern w:val="0"/>
                <w:szCs w:val="21"/>
                <w:highlight w:val="none"/>
                <w:lang w:bidi="ar-SA"/>
              </w:rPr>
              <w:t>㎡</w:t>
            </w:r>
            <w:r>
              <w:rPr>
                <w:rFonts w:hint="default" w:ascii="Times New Roman" w:hAnsi="Times New Roman" w:eastAsia="仿宋_GB2312" w:cs="Times New Roman"/>
                <w:bCs/>
                <w:kern w:val="0"/>
                <w:szCs w:val="21"/>
                <w:highlight w:val="none"/>
                <w:lang w:bidi="ar-SA"/>
              </w:rPr>
              <w:t>）</w:t>
            </w:r>
          </w:p>
        </w:tc>
        <w:tc>
          <w:tcPr>
            <w:tcW w:w="112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Cs/>
                <w:kern w:val="0"/>
                <w:szCs w:val="21"/>
                <w:highlight w:val="none"/>
                <w:lang w:bidi="ar-SA"/>
              </w:rPr>
            </w:pPr>
            <w:r>
              <w:rPr>
                <w:rFonts w:hint="default" w:ascii="Times New Roman" w:hAnsi="Times New Roman" w:eastAsia="仿宋_GB2312" w:cs="Times New Roman"/>
                <w:bCs/>
                <w:kern w:val="0"/>
                <w:szCs w:val="21"/>
                <w:highlight w:val="none"/>
                <w:lang w:bidi="ar-SA"/>
              </w:rPr>
              <w:t>规模控制率</w:t>
            </w:r>
          </w:p>
        </w:tc>
        <w:tc>
          <w:tcPr>
            <w:tcW w:w="11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Cs/>
                <w:kern w:val="0"/>
                <w:szCs w:val="21"/>
                <w:highlight w:val="none"/>
                <w:lang w:bidi="ar-SA"/>
              </w:rPr>
            </w:pPr>
            <w:r>
              <w:rPr>
                <w:rFonts w:hint="default" w:ascii="Times New Roman" w:hAnsi="Times New Roman" w:eastAsia="仿宋_GB2312" w:cs="Times New Roman"/>
                <w:bCs/>
                <w:kern w:val="0"/>
                <w:szCs w:val="21"/>
                <w:highlight w:val="none"/>
                <w:lang w:bidi="ar-SA"/>
              </w:rPr>
              <w:t>预算投资（万元）</w:t>
            </w:r>
          </w:p>
        </w:tc>
        <w:tc>
          <w:tcPr>
            <w:tcW w:w="96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Cs/>
                <w:kern w:val="0"/>
                <w:szCs w:val="21"/>
                <w:highlight w:val="none"/>
                <w:lang w:bidi="ar-SA"/>
              </w:rPr>
            </w:pPr>
            <w:r>
              <w:rPr>
                <w:rFonts w:hint="default" w:ascii="Times New Roman" w:hAnsi="Times New Roman" w:eastAsia="仿宋_GB2312" w:cs="Times New Roman"/>
                <w:bCs/>
                <w:kern w:val="0"/>
                <w:szCs w:val="21"/>
                <w:highlight w:val="none"/>
                <w:lang w:bidi="ar-SA"/>
              </w:rPr>
              <w:t>实际投资（万元）</w:t>
            </w:r>
          </w:p>
        </w:tc>
        <w:tc>
          <w:tcPr>
            <w:tcW w:w="86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bCs/>
                <w:kern w:val="0"/>
                <w:szCs w:val="21"/>
                <w:highlight w:val="none"/>
                <w:lang w:bidi="ar-SA"/>
              </w:rPr>
            </w:pPr>
            <w:r>
              <w:rPr>
                <w:rFonts w:hint="default" w:ascii="Times New Roman" w:hAnsi="Times New Roman" w:eastAsia="仿宋_GB2312" w:cs="Times New Roman"/>
                <w:bCs/>
                <w:kern w:val="0"/>
                <w:szCs w:val="21"/>
                <w:highlight w:val="none"/>
                <w:lang w:bidi="ar-SA"/>
              </w:rPr>
              <w:t>投资概算控制率</w:t>
            </w:r>
          </w:p>
        </w:tc>
      </w:tr>
      <w:tr>
        <w:tblPrEx>
          <w:tblCellMar>
            <w:top w:w="0" w:type="dxa"/>
            <w:left w:w="108" w:type="dxa"/>
            <w:bottom w:w="0" w:type="dxa"/>
            <w:right w:w="108" w:type="dxa"/>
          </w:tblCellMar>
        </w:tblPrEx>
        <w:trPr>
          <w:trHeight w:val="368" w:hRule="atLeast"/>
          <w:jc w:val="center"/>
        </w:trPr>
        <w:tc>
          <w:tcPr>
            <w:tcW w:w="3497"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highlight w:val="none"/>
              </w:rPr>
            </w:pPr>
          </w:p>
        </w:tc>
        <w:tc>
          <w:tcPr>
            <w:tcW w:w="103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highlight w:val="none"/>
                <w:lang w:bidi="ar-SA"/>
              </w:rPr>
            </w:pPr>
            <w:r>
              <w:rPr>
                <w:rFonts w:hint="default" w:ascii="Times New Roman" w:hAnsi="Times New Roman" w:eastAsia="仿宋_GB2312" w:cs="Times New Roman"/>
                <w:kern w:val="0"/>
                <w:szCs w:val="21"/>
                <w:highlight w:val="none"/>
                <w:lang w:bidi="ar-SA"/>
              </w:rPr>
              <w:t>　</w:t>
            </w:r>
          </w:p>
        </w:tc>
        <w:tc>
          <w:tcPr>
            <w:tcW w:w="84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highlight w:val="none"/>
                <w:lang w:bidi="ar-SA"/>
              </w:rPr>
            </w:pPr>
            <w:r>
              <w:rPr>
                <w:rFonts w:hint="default" w:ascii="Times New Roman" w:hAnsi="Times New Roman" w:eastAsia="仿宋_GB2312" w:cs="Times New Roman"/>
                <w:kern w:val="0"/>
                <w:szCs w:val="21"/>
                <w:highlight w:val="none"/>
                <w:lang w:bidi="ar-SA"/>
              </w:rPr>
              <w:t>　</w:t>
            </w:r>
          </w:p>
        </w:tc>
        <w:tc>
          <w:tcPr>
            <w:tcW w:w="112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highlight w:val="none"/>
                <w:lang w:bidi="ar-SA"/>
              </w:rPr>
            </w:pPr>
            <w:r>
              <w:rPr>
                <w:rFonts w:hint="default" w:ascii="Times New Roman" w:hAnsi="Times New Roman" w:eastAsia="仿宋_GB2312" w:cs="Times New Roman"/>
                <w:kern w:val="0"/>
                <w:szCs w:val="21"/>
                <w:highlight w:val="none"/>
                <w:lang w:bidi="ar-SA"/>
              </w:rPr>
              <w:t>　</w:t>
            </w:r>
          </w:p>
        </w:tc>
        <w:tc>
          <w:tcPr>
            <w:tcW w:w="110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highlight w:val="none"/>
                <w:lang w:bidi="ar-SA"/>
              </w:rPr>
            </w:pPr>
            <w:r>
              <w:rPr>
                <w:rFonts w:hint="default" w:ascii="Times New Roman" w:hAnsi="Times New Roman" w:eastAsia="仿宋_GB2312" w:cs="Times New Roman"/>
                <w:kern w:val="0"/>
                <w:szCs w:val="21"/>
                <w:highlight w:val="none"/>
                <w:lang w:bidi="ar-SA"/>
              </w:rPr>
              <w:t>　</w:t>
            </w:r>
          </w:p>
        </w:tc>
        <w:tc>
          <w:tcPr>
            <w:tcW w:w="96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highlight w:val="none"/>
                <w:lang w:bidi="ar-SA"/>
              </w:rPr>
            </w:pPr>
            <w:r>
              <w:rPr>
                <w:rFonts w:hint="default" w:ascii="Times New Roman" w:hAnsi="Times New Roman" w:eastAsia="仿宋_GB2312" w:cs="Times New Roman"/>
                <w:kern w:val="0"/>
                <w:szCs w:val="21"/>
                <w:highlight w:val="none"/>
                <w:lang w:bidi="ar-SA"/>
              </w:rPr>
              <w:t>　</w:t>
            </w:r>
          </w:p>
        </w:tc>
        <w:tc>
          <w:tcPr>
            <w:tcW w:w="86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highlight w:val="none"/>
                <w:lang w:bidi="ar-SA"/>
              </w:rPr>
            </w:pPr>
            <w:r>
              <w:rPr>
                <w:rFonts w:hint="default" w:ascii="Times New Roman" w:hAnsi="Times New Roman" w:eastAsia="仿宋_GB2312" w:cs="Times New Roman"/>
                <w:kern w:val="0"/>
                <w:szCs w:val="21"/>
                <w:highlight w:val="none"/>
                <w:lang w:bidi="ar-SA"/>
              </w:rPr>
              <w:t>　</w:t>
            </w:r>
          </w:p>
        </w:tc>
      </w:tr>
      <w:tr>
        <w:tblPrEx>
          <w:tblCellMar>
            <w:top w:w="0" w:type="dxa"/>
            <w:left w:w="108" w:type="dxa"/>
            <w:bottom w:w="0" w:type="dxa"/>
            <w:right w:w="108" w:type="dxa"/>
          </w:tblCellMar>
        </w:tblPrEx>
        <w:trPr>
          <w:trHeight w:val="383" w:hRule="atLeast"/>
          <w:jc w:val="center"/>
        </w:trPr>
        <w:tc>
          <w:tcPr>
            <w:tcW w:w="349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highlight w:val="none"/>
                <w:lang w:bidi="ar-SA"/>
              </w:rPr>
            </w:pPr>
            <w:r>
              <w:rPr>
                <w:rFonts w:hint="default" w:ascii="Times New Roman" w:hAnsi="Times New Roman" w:eastAsia="仿宋_GB2312" w:cs="Times New Roman"/>
                <w:kern w:val="0"/>
                <w:szCs w:val="21"/>
                <w:highlight w:val="none"/>
                <w:lang w:bidi="ar-SA"/>
              </w:rPr>
              <w:t>厉行节约保障措施</w:t>
            </w:r>
          </w:p>
        </w:tc>
        <w:tc>
          <w:tcPr>
            <w:tcW w:w="5941" w:type="dxa"/>
            <w:gridSpan w:val="6"/>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bidi="ar-SA"/>
              </w:rPr>
            </w:pPr>
            <w:r>
              <w:rPr>
                <w:rFonts w:hint="default" w:ascii="Times New Roman" w:hAnsi="Times New Roman" w:eastAsia="仿宋_GB2312" w:cs="Times New Roman"/>
                <w:kern w:val="0"/>
                <w:szCs w:val="21"/>
                <w:highlight w:val="none"/>
                <w:lang w:bidi="ar-SA"/>
              </w:rPr>
              <w:t>　</w:t>
            </w:r>
          </w:p>
        </w:tc>
      </w:tr>
    </w:tbl>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cs="Times New Roman"/>
          <w:kern w:val="0"/>
          <w:szCs w:val="21"/>
          <w:highlight w:val="none"/>
          <w:lang w:bidi="ar-SA"/>
        </w:rPr>
      </w:pPr>
      <w:r>
        <w:rPr>
          <w:rFonts w:hint="default" w:ascii="Times New Roman" w:hAnsi="Times New Roman" w:cs="Times New Roman"/>
          <w:kern w:val="0"/>
          <w:szCs w:val="21"/>
          <w:highlight w:val="none"/>
          <w:lang w:bidi="ar-SA"/>
        </w:rPr>
        <w:t>说明：</w:t>
      </w:r>
    </w:p>
    <w:p>
      <w:pPr>
        <w:widowControl/>
        <w:spacing w:line="240" w:lineRule="exact"/>
        <w:jc w:val="left"/>
        <w:rPr>
          <w:rFonts w:hint="default" w:ascii="Times New Roman" w:hAnsi="Times New Roman" w:cs="Times New Roman"/>
          <w:kern w:val="0"/>
          <w:szCs w:val="21"/>
          <w:highlight w:val="none"/>
          <w:lang w:bidi="ar-SA"/>
        </w:rPr>
      </w:pPr>
      <w:r>
        <w:rPr>
          <w:rFonts w:hint="default" w:ascii="Times New Roman" w:hAnsi="Times New Roman" w:cs="Times New Roman"/>
          <w:kern w:val="0"/>
          <w:szCs w:val="21"/>
          <w:highlight w:val="none"/>
          <w:lang w:bidi="ar-SA"/>
        </w:rPr>
        <w:t>1、“项目支出”需要填报基本支出以外的所有项目支出情况，“公用经费”填报基本支出中的一般商品和服务支出。</w:t>
      </w:r>
    </w:p>
    <w:p>
      <w:pPr>
        <w:widowControl/>
        <w:spacing w:line="240" w:lineRule="exact"/>
        <w:jc w:val="left"/>
        <w:rPr>
          <w:rFonts w:hint="default" w:ascii="Times New Roman" w:hAnsi="Times New Roman" w:cs="Times New Roman"/>
          <w:kern w:val="0"/>
          <w:szCs w:val="21"/>
          <w:highlight w:val="none"/>
          <w:lang w:bidi="ar-SA"/>
        </w:rPr>
      </w:pPr>
      <w:r>
        <w:rPr>
          <w:rFonts w:hint="default" w:ascii="Times New Roman" w:hAnsi="Times New Roman" w:cs="Times New Roman"/>
          <w:kern w:val="0"/>
          <w:szCs w:val="21"/>
          <w:highlight w:val="none"/>
          <w:lang w:bidi="ar-SA"/>
        </w:rPr>
        <w:t>2、本表由省民政厅部门本级和直属单位填写，市、县民政部门不需填写。</w:t>
      </w:r>
    </w:p>
    <w:p>
      <w:pPr>
        <w:tabs>
          <w:tab w:val="left" w:pos="7371"/>
          <w:tab w:val="left" w:pos="7513"/>
        </w:tabs>
        <w:autoSpaceDE w:val="0"/>
        <w:autoSpaceDN w:val="0"/>
        <w:adjustRightInd w:val="0"/>
        <w:spacing w:line="580" w:lineRule="exact"/>
        <w:rPr>
          <w:rFonts w:hint="default" w:ascii="Times New Roman" w:hAnsi="Times New Roman" w:eastAsia="仿宋_GB2312" w:cs="Times New Roman"/>
          <w:kern w:val="0"/>
          <w:sz w:val="22"/>
          <w:highlight w:val="none"/>
          <w:lang w:bidi="ar-SA"/>
        </w:rPr>
        <w:sectPr>
          <w:pgSz w:w="11907" w:h="16840"/>
          <w:pgMar w:top="1985" w:right="1474" w:bottom="1361" w:left="1588" w:header="0" w:footer="1418" w:gutter="0"/>
          <w:pgBorders>
            <w:top w:val="none" w:sz="0" w:space="0"/>
            <w:left w:val="none" w:sz="0" w:space="0"/>
            <w:bottom w:val="none" w:sz="0" w:space="0"/>
            <w:right w:val="none" w:sz="0" w:space="0"/>
          </w:pgBorders>
          <w:cols w:space="720" w:num="1"/>
          <w:docGrid w:type="lines" w:linePitch="312" w:charSpace="0"/>
        </w:sectPr>
      </w:pPr>
    </w:p>
    <w:p>
      <w:pPr>
        <w:widowControl/>
        <w:spacing w:line="520" w:lineRule="exact"/>
        <w:jc w:val="left"/>
        <w:rPr>
          <w:rFonts w:hint="eastAsia" w:ascii="Times New Roman" w:hAnsi="Times New Roman" w:eastAsia="黑体" w:cs="Times New Roman"/>
          <w:sz w:val="32"/>
          <w:szCs w:val="32"/>
          <w:highlight w:val="none"/>
          <w:lang w:val="en-US" w:eastAsia="zh-CN" w:bidi="ar-SA"/>
        </w:rPr>
      </w:pPr>
      <w:r>
        <w:rPr>
          <w:rFonts w:hint="default" w:ascii="Times New Roman" w:hAnsi="Times New Roman" w:eastAsia="黑体" w:cs="Times New Roman"/>
          <w:sz w:val="32"/>
          <w:szCs w:val="32"/>
          <w:highlight w:val="none"/>
          <w:lang w:bidi="ar-SA"/>
        </w:rPr>
        <w:t>附件</w:t>
      </w:r>
      <w:r>
        <w:rPr>
          <w:rFonts w:hint="eastAsia" w:ascii="Times New Roman" w:hAnsi="Times New Roman" w:eastAsia="黑体" w:cs="Times New Roman"/>
          <w:sz w:val="32"/>
          <w:szCs w:val="32"/>
          <w:highlight w:val="none"/>
          <w:lang w:val="en-US" w:eastAsia="zh-CN" w:bidi="ar-SA"/>
        </w:rPr>
        <w:t>2</w:t>
      </w:r>
    </w:p>
    <w:p>
      <w:pPr>
        <w:widowControl/>
        <w:spacing w:line="520" w:lineRule="exact"/>
        <w:jc w:val="center"/>
        <w:rPr>
          <w:rFonts w:hint="default" w:ascii="Times New Roman" w:hAnsi="Times New Roman" w:eastAsia="方正小标宋简体" w:cs="Times New Roman"/>
          <w:color w:val="000000"/>
          <w:kern w:val="0"/>
          <w:sz w:val="44"/>
          <w:szCs w:val="44"/>
          <w:highlight w:val="none"/>
          <w:lang w:bidi="ar-SA"/>
        </w:rPr>
      </w:pPr>
      <w:r>
        <w:rPr>
          <w:rFonts w:hint="default" w:ascii="Times New Roman" w:hAnsi="Times New Roman" w:eastAsia="方正小标宋简体" w:cs="Times New Roman"/>
          <w:color w:val="000000"/>
          <w:kern w:val="0"/>
          <w:sz w:val="44"/>
          <w:szCs w:val="44"/>
          <w:highlight w:val="none"/>
          <w:lang w:bidi="ar-SA"/>
        </w:rPr>
        <w:t>202</w:t>
      </w:r>
      <w:r>
        <w:rPr>
          <w:rFonts w:hint="default" w:ascii="Times New Roman" w:hAnsi="Times New Roman" w:eastAsia="方正小标宋简体" w:cs="Times New Roman"/>
          <w:color w:val="000000"/>
          <w:kern w:val="0"/>
          <w:sz w:val="44"/>
          <w:szCs w:val="44"/>
          <w:highlight w:val="none"/>
          <w:lang w:val="en-US" w:eastAsia="zh-CN" w:bidi="ar-SA"/>
        </w:rPr>
        <w:t>2</w:t>
      </w:r>
      <w:r>
        <w:rPr>
          <w:rFonts w:hint="default" w:ascii="Times New Roman" w:hAnsi="Times New Roman" w:eastAsia="方正小标宋简体" w:cs="Times New Roman"/>
          <w:color w:val="000000"/>
          <w:kern w:val="0"/>
          <w:sz w:val="44"/>
          <w:szCs w:val="44"/>
          <w:highlight w:val="none"/>
          <w:lang w:bidi="ar-SA"/>
        </w:rPr>
        <w:t>年度部门整体支出绩效自评表</w:t>
      </w:r>
    </w:p>
    <w:tbl>
      <w:tblPr>
        <w:tblStyle w:val="4"/>
        <w:tblW w:w="9999" w:type="dxa"/>
        <w:jc w:val="center"/>
        <w:tblLayout w:type="autofit"/>
        <w:tblCellMar>
          <w:top w:w="0" w:type="dxa"/>
          <w:left w:w="108" w:type="dxa"/>
          <w:bottom w:w="0" w:type="dxa"/>
          <w:right w:w="108" w:type="dxa"/>
        </w:tblCellMar>
      </w:tblPr>
      <w:tblGrid>
        <w:gridCol w:w="1076"/>
        <w:gridCol w:w="1076"/>
        <w:gridCol w:w="693"/>
        <w:gridCol w:w="1510"/>
        <w:gridCol w:w="1291"/>
        <w:gridCol w:w="1272"/>
        <w:gridCol w:w="707"/>
        <w:gridCol w:w="887"/>
        <w:gridCol w:w="1487"/>
      </w:tblGrid>
      <w:tr>
        <w:tblPrEx>
          <w:tblCellMar>
            <w:top w:w="0" w:type="dxa"/>
            <w:left w:w="108" w:type="dxa"/>
            <w:bottom w:w="0" w:type="dxa"/>
            <w:right w:w="108" w:type="dxa"/>
          </w:tblCellMar>
        </w:tblPrEx>
        <w:trPr>
          <w:trHeight w:val="298" w:hRule="atLeast"/>
          <w:jc w:val="center"/>
        </w:trPr>
        <w:tc>
          <w:tcPr>
            <w:tcW w:w="1076"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eastAsia" w:ascii="宋体" w:hAnsi="宋体" w:eastAsia="宋体" w:cs="宋体"/>
                <w:color w:val="000000"/>
                <w:kern w:val="0"/>
                <w:sz w:val="21"/>
                <w:szCs w:val="21"/>
                <w:highlight w:val="none"/>
                <w:lang w:bidi="ar-SA"/>
              </w:rPr>
            </w:pPr>
            <w:r>
              <w:rPr>
                <w:rFonts w:hint="eastAsia" w:ascii="宋体" w:hAnsi="宋体" w:eastAsia="宋体" w:cs="宋体"/>
                <w:color w:val="000000"/>
                <w:kern w:val="0"/>
                <w:sz w:val="21"/>
                <w:szCs w:val="21"/>
                <w:highlight w:val="none"/>
                <w:lang w:bidi="ar-SA"/>
              </w:rPr>
              <w:t>部门名称</w:t>
            </w:r>
          </w:p>
        </w:tc>
        <w:tc>
          <w:tcPr>
            <w:tcW w:w="8923" w:type="dxa"/>
            <w:gridSpan w:val="8"/>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宋体" w:hAnsi="宋体" w:eastAsia="宋体" w:cs="宋体"/>
                <w:color w:val="000000"/>
                <w:kern w:val="0"/>
                <w:sz w:val="21"/>
                <w:szCs w:val="21"/>
                <w:highlight w:val="none"/>
                <w:lang w:bidi="ar-SA"/>
              </w:rPr>
            </w:pPr>
            <w:r>
              <w:rPr>
                <w:rFonts w:hint="eastAsia" w:ascii="宋体" w:hAnsi="宋体" w:eastAsia="宋体" w:cs="宋体"/>
                <w:color w:val="000000"/>
                <w:kern w:val="0"/>
                <w:sz w:val="21"/>
                <w:szCs w:val="21"/>
                <w:lang w:eastAsia="zh-CN"/>
              </w:rPr>
              <w:t>湖南省假肢矫形康复中心（湖南省康复辅具技术指导中心）</w:t>
            </w:r>
            <w:r>
              <w:rPr>
                <w:rFonts w:hint="eastAsia" w:ascii="宋体" w:hAnsi="宋体" w:eastAsia="宋体" w:cs="宋体"/>
                <w:color w:val="000000"/>
                <w:kern w:val="0"/>
                <w:sz w:val="21"/>
                <w:szCs w:val="21"/>
                <w:highlight w:val="none"/>
                <w:lang w:bidi="ar-SA"/>
              </w:rPr>
              <w:t>　</w:t>
            </w:r>
          </w:p>
        </w:tc>
      </w:tr>
      <w:tr>
        <w:tblPrEx>
          <w:tblCellMar>
            <w:top w:w="0" w:type="dxa"/>
            <w:left w:w="108" w:type="dxa"/>
            <w:bottom w:w="0" w:type="dxa"/>
            <w:right w:w="108" w:type="dxa"/>
          </w:tblCellMar>
        </w:tblPrEx>
        <w:trPr>
          <w:trHeight w:val="473" w:hRule="atLeast"/>
          <w:jc w:val="center"/>
        </w:trPr>
        <w:tc>
          <w:tcPr>
            <w:tcW w:w="1076" w:type="dxa"/>
            <w:vMerge w:val="restart"/>
            <w:tcBorders>
              <w:top w:val="nil"/>
              <w:left w:val="single" w:color="auto" w:sz="4" w:space="0"/>
              <w:bottom w:val="nil"/>
              <w:right w:val="single" w:color="auto" w:sz="4" w:space="0"/>
            </w:tcBorders>
            <w:noWrap w:val="0"/>
            <w:vAlign w:val="center"/>
          </w:tcPr>
          <w:p>
            <w:pPr>
              <w:widowControl/>
              <w:spacing w:line="260" w:lineRule="exact"/>
              <w:jc w:val="center"/>
              <w:rPr>
                <w:rFonts w:hint="eastAsia" w:ascii="宋体" w:hAnsi="宋体" w:eastAsia="宋体" w:cs="宋体"/>
                <w:color w:val="000000"/>
                <w:kern w:val="0"/>
                <w:sz w:val="21"/>
                <w:szCs w:val="21"/>
                <w:highlight w:val="none"/>
                <w:lang w:bidi="ar-SA"/>
              </w:rPr>
            </w:pPr>
            <w:r>
              <w:rPr>
                <w:rFonts w:hint="eastAsia" w:ascii="宋体" w:hAnsi="宋体" w:eastAsia="宋体" w:cs="宋体"/>
                <w:color w:val="000000"/>
                <w:kern w:val="0"/>
                <w:sz w:val="21"/>
                <w:szCs w:val="21"/>
                <w:highlight w:val="none"/>
                <w:lang w:bidi="ar-SA"/>
              </w:rPr>
              <w:t>年度预</w:t>
            </w:r>
          </w:p>
          <w:p>
            <w:pPr>
              <w:widowControl/>
              <w:spacing w:line="260" w:lineRule="exact"/>
              <w:jc w:val="center"/>
              <w:rPr>
                <w:rFonts w:hint="eastAsia" w:ascii="宋体" w:hAnsi="宋体" w:eastAsia="宋体" w:cs="宋体"/>
                <w:color w:val="000000"/>
                <w:kern w:val="0"/>
                <w:sz w:val="21"/>
                <w:szCs w:val="21"/>
                <w:highlight w:val="none"/>
                <w:lang w:eastAsia="zh-CN" w:bidi="ar-SA"/>
              </w:rPr>
            </w:pPr>
            <w:r>
              <w:rPr>
                <w:rFonts w:hint="eastAsia" w:ascii="宋体" w:hAnsi="宋体" w:eastAsia="宋体" w:cs="宋体"/>
                <w:color w:val="000000"/>
                <w:kern w:val="0"/>
                <w:sz w:val="21"/>
                <w:szCs w:val="21"/>
                <w:highlight w:val="none"/>
                <w:lang w:bidi="ar-SA"/>
              </w:rPr>
              <w:t>算申请</w:t>
            </w:r>
          </w:p>
          <w:p>
            <w:pPr>
              <w:widowControl/>
              <w:spacing w:line="260" w:lineRule="exact"/>
              <w:jc w:val="center"/>
              <w:rPr>
                <w:rFonts w:hint="eastAsia" w:ascii="宋体" w:hAnsi="宋体" w:eastAsia="宋体" w:cs="宋体"/>
                <w:color w:val="000000"/>
                <w:kern w:val="0"/>
                <w:sz w:val="21"/>
                <w:szCs w:val="21"/>
                <w:highlight w:val="none"/>
                <w:lang w:bidi="ar-SA"/>
              </w:rPr>
            </w:pPr>
            <w:r>
              <w:rPr>
                <w:rFonts w:hint="eastAsia" w:ascii="宋体" w:hAnsi="宋体" w:eastAsia="宋体" w:cs="宋体"/>
                <w:color w:val="000000"/>
                <w:kern w:val="0"/>
                <w:sz w:val="21"/>
                <w:szCs w:val="21"/>
                <w:highlight w:val="none"/>
                <w:lang w:bidi="ar-SA"/>
              </w:rPr>
              <w:t>（万元）</w:t>
            </w:r>
          </w:p>
        </w:tc>
        <w:tc>
          <w:tcPr>
            <w:tcW w:w="1769" w:type="dxa"/>
            <w:gridSpan w:val="2"/>
            <w:tcBorders>
              <w:top w:val="nil"/>
              <w:left w:val="nil"/>
              <w:bottom w:val="single" w:color="auto" w:sz="4" w:space="0"/>
              <w:right w:val="single" w:color="auto" w:sz="4" w:space="0"/>
            </w:tcBorders>
            <w:noWrap w:val="0"/>
            <w:vAlign w:val="center"/>
          </w:tcPr>
          <w:p>
            <w:pPr>
              <w:spacing w:line="220" w:lineRule="exact"/>
              <w:jc w:val="center"/>
              <w:rPr>
                <w:rFonts w:hint="eastAsia" w:ascii="宋体" w:hAnsi="宋体" w:eastAsia="宋体" w:cs="宋体"/>
                <w:sz w:val="21"/>
                <w:szCs w:val="21"/>
                <w:highlight w:val="none"/>
                <w:lang w:bidi="ar-SA"/>
              </w:rPr>
            </w:pPr>
          </w:p>
        </w:tc>
        <w:tc>
          <w:tcPr>
            <w:tcW w:w="1510" w:type="dxa"/>
            <w:tcBorders>
              <w:top w:val="nil"/>
              <w:left w:val="nil"/>
              <w:bottom w:val="single" w:color="auto" w:sz="4" w:space="0"/>
              <w:right w:val="single" w:color="auto" w:sz="4" w:space="0"/>
            </w:tcBorders>
            <w:noWrap w:val="0"/>
            <w:vAlign w:val="center"/>
          </w:tcPr>
          <w:p>
            <w:pPr>
              <w:spacing w:line="220" w:lineRule="exact"/>
              <w:jc w:val="center"/>
              <w:rPr>
                <w:rFonts w:hint="eastAsia" w:ascii="宋体" w:hAnsi="宋体" w:eastAsia="宋体" w:cs="宋体"/>
                <w:sz w:val="21"/>
                <w:szCs w:val="21"/>
                <w:highlight w:val="none"/>
                <w:lang w:bidi="ar-SA"/>
              </w:rPr>
            </w:pPr>
            <w:r>
              <w:rPr>
                <w:rFonts w:hint="eastAsia" w:ascii="宋体" w:hAnsi="宋体" w:eastAsia="宋体" w:cs="宋体"/>
                <w:sz w:val="21"/>
                <w:szCs w:val="21"/>
                <w:highlight w:val="none"/>
                <w:lang w:bidi="ar-SA"/>
              </w:rPr>
              <w:t>年初</w:t>
            </w:r>
          </w:p>
          <w:p>
            <w:pPr>
              <w:spacing w:line="220" w:lineRule="exact"/>
              <w:jc w:val="center"/>
              <w:rPr>
                <w:rFonts w:hint="eastAsia" w:ascii="宋体" w:hAnsi="宋体" w:eastAsia="宋体" w:cs="宋体"/>
                <w:sz w:val="21"/>
                <w:szCs w:val="21"/>
                <w:highlight w:val="none"/>
                <w:lang w:bidi="ar-SA"/>
              </w:rPr>
            </w:pPr>
            <w:r>
              <w:rPr>
                <w:rFonts w:hint="eastAsia" w:ascii="宋体" w:hAnsi="宋体" w:eastAsia="宋体" w:cs="宋体"/>
                <w:sz w:val="21"/>
                <w:szCs w:val="21"/>
                <w:highlight w:val="none"/>
                <w:lang w:bidi="ar-SA"/>
              </w:rPr>
              <w:t>预算数</w:t>
            </w:r>
          </w:p>
        </w:tc>
        <w:tc>
          <w:tcPr>
            <w:tcW w:w="1291" w:type="dxa"/>
            <w:tcBorders>
              <w:top w:val="nil"/>
              <w:left w:val="nil"/>
              <w:bottom w:val="single" w:color="auto" w:sz="4" w:space="0"/>
              <w:right w:val="single" w:color="auto" w:sz="4" w:space="0"/>
            </w:tcBorders>
            <w:noWrap w:val="0"/>
            <w:vAlign w:val="center"/>
          </w:tcPr>
          <w:p>
            <w:pPr>
              <w:spacing w:line="220" w:lineRule="exact"/>
              <w:jc w:val="center"/>
              <w:rPr>
                <w:rFonts w:hint="eastAsia" w:ascii="宋体" w:hAnsi="宋体" w:eastAsia="宋体" w:cs="宋体"/>
                <w:sz w:val="21"/>
                <w:szCs w:val="21"/>
                <w:highlight w:val="none"/>
                <w:lang w:bidi="ar-SA"/>
              </w:rPr>
            </w:pPr>
            <w:r>
              <w:rPr>
                <w:rFonts w:hint="eastAsia" w:ascii="宋体" w:hAnsi="宋体" w:eastAsia="宋体" w:cs="宋体"/>
                <w:sz w:val="21"/>
                <w:szCs w:val="21"/>
                <w:highlight w:val="none"/>
                <w:lang w:bidi="ar-SA"/>
              </w:rPr>
              <w:t>全年预算数</w:t>
            </w:r>
          </w:p>
        </w:tc>
        <w:tc>
          <w:tcPr>
            <w:tcW w:w="1272" w:type="dxa"/>
            <w:tcBorders>
              <w:top w:val="nil"/>
              <w:left w:val="nil"/>
              <w:bottom w:val="single" w:color="auto" w:sz="4" w:space="0"/>
              <w:right w:val="single" w:color="auto" w:sz="4" w:space="0"/>
            </w:tcBorders>
            <w:noWrap w:val="0"/>
            <w:vAlign w:val="center"/>
          </w:tcPr>
          <w:p>
            <w:pPr>
              <w:spacing w:line="220" w:lineRule="exact"/>
              <w:jc w:val="center"/>
              <w:rPr>
                <w:rFonts w:hint="eastAsia" w:ascii="宋体" w:hAnsi="宋体" w:eastAsia="宋体" w:cs="宋体"/>
                <w:sz w:val="21"/>
                <w:szCs w:val="21"/>
                <w:highlight w:val="none"/>
                <w:lang w:bidi="ar-SA"/>
              </w:rPr>
            </w:pPr>
            <w:r>
              <w:rPr>
                <w:rFonts w:hint="eastAsia" w:ascii="宋体" w:hAnsi="宋体" w:eastAsia="宋体" w:cs="宋体"/>
                <w:sz w:val="21"/>
                <w:szCs w:val="21"/>
                <w:highlight w:val="none"/>
                <w:lang w:bidi="ar-SA"/>
              </w:rPr>
              <w:t>全年执行数</w:t>
            </w:r>
          </w:p>
        </w:tc>
        <w:tc>
          <w:tcPr>
            <w:tcW w:w="707" w:type="dxa"/>
            <w:tcBorders>
              <w:top w:val="nil"/>
              <w:left w:val="nil"/>
              <w:bottom w:val="single" w:color="auto" w:sz="4" w:space="0"/>
              <w:right w:val="single" w:color="auto" w:sz="4" w:space="0"/>
            </w:tcBorders>
            <w:noWrap w:val="0"/>
            <w:vAlign w:val="center"/>
          </w:tcPr>
          <w:p>
            <w:pPr>
              <w:spacing w:line="220" w:lineRule="exact"/>
              <w:jc w:val="center"/>
              <w:rPr>
                <w:rFonts w:hint="eastAsia" w:ascii="宋体" w:hAnsi="宋体" w:eastAsia="宋体" w:cs="宋体"/>
                <w:sz w:val="21"/>
                <w:szCs w:val="21"/>
                <w:highlight w:val="none"/>
                <w:lang w:bidi="ar-SA"/>
              </w:rPr>
            </w:pPr>
            <w:r>
              <w:rPr>
                <w:rFonts w:hint="eastAsia" w:ascii="宋体" w:hAnsi="宋体" w:eastAsia="宋体" w:cs="宋体"/>
                <w:sz w:val="21"/>
                <w:szCs w:val="21"/>
                <w:highlight w:val="none"/>
                <w:lang w:bidi="ar-SA"/>
              </w:rPr>
              <w:t>分值</w:t>
            </w:r>
          </w:p>
        </w:tc>
        <w:tc>
          <w:tcPr>
            <w:tcW w:w="887" w:type="dxa"/>
            <w:tcBorders>
              <w:top w:val="nil"/>
              <w:left w:val="nil"/>
              <w:bottom w:val="single" w:color="auto" w:sz="4" w:space="0"/>
              <w:right w:val="single" w:color="auto" w:sz="4" w:space="0"/>
            </w:tcBorders>
            <w:noWrap w:val="0"/>
            <w:vAlign w:val="center"/>
          </w:tcPr>
          <w:p>
            <w:pPr>
              <w:spacing w:line="220" w:lineRule="exact"/>
              <w:jc w:val="center"/>
              <w:rPr>
                <w:rFonts w:hint="eastAsia" w:ascii="宋体" w:hAnsi="宋体" w:eastAsia="宋体" w:cs="宋体"/>
                <w:sz w:val="21"/>
                <w:szCs w:val="21"/>
                <w:highlight w:val="none"/>
                <w:lang w:bidi="ar-SA"/>
              </w:rPr>
            </w:pPr>
            <w:r>
              <w:rPr>
                <w:rFonts w:hint="eastAsia" w:ascii="宋体" w:hAnsi="宋体" w:eastAsia="宋体" w:cs="宋体"/>
                <w:sz w:val="21"/>
                <w:szCs w:val="21"/>
                <w:highlight w:val="none"/>
                <w:lang w:bidi="ar-SA"/>
              </w:rPr>
              <w:t>执行率</w:t>
            </w:r>
          </w:p>
        </w:tc>
        <w:tc>
          <w:tcPr>
            <w:tcW w:w="1487" w:type="dxa"/>
            <w:tcBorders>
              <w:top w:val="nil"/>
              <w:left w:val="nil"/>
              <w:bottom w:val="single" w:color="auto" w:sz="4" w:space="0"/>
              <w:right w:val="single" w:color="auto" w:sz="4" w:space="0"/>
            </w:tcBorders>
            <w:noWrap w:val="0"/>
            <w:vAlign w:val="center"/>
          </w:tcPr>
          <w:p>
            <w:pPr>
              <w:spacing w:line="220" w:lineRule="exact"/>
              <w:jc w:val="center"/>
              <w:rPr>
                <w:rFonts w:hint="eastAsia" w:ascii="宋体" w:hAnsi="宋体" w:eastAsia="宋体" w:cs="宋体"/>
                <w:sz w:val="21"/>
                <w:szCs w:val="21"/>
                <w:highlight w:val="none"/>
                <w:lang w:bidi="ar-SA"/>
              </w:rPr>
            </w:pPr>
            <w:r>
              <w:rPr>
                <w:rFonts w:hint="eastAsia" w:ascii="宋体" w:hAnsi="宋体" w:eastAsia="宋体" w:cs="宋体"/>
                <w:sz w:val="21"/>
                <w:szCs w:val="21"/>
                <w:highlight w:val="none"/>
                <w:lang w:bidi="ar-SA"/>
              </w:rPr>
              <w:t>得分</w:t>
            </w:r>
          </w:p>
        </w:tc>
      </w:tr>
      <w:tr>
        <w:tblPrEx>
          <w:tblCellMar>
            <w:top w:w="0" w:type="dxa"/>
            <w:left w:w="108" w:type="dxa"/>
            <w:bottom w:w="0" w:type="dxa"/>
            <w:right w:w="108" w:type="dxa"/>
          </w:tblCellMar>
        </w:tblPrEx>
        <w:trPr>
          <w:trHeight w:val="298" w:hRule="atLeast"/>
          <w:jc w:val="center"/>
        </w:trPr>
        <w:tc>
          <w:tcPr>
            <w:tcW w:w="1076" w:type="dxa"/>
            <w:vMerge w:val="continue"/>
            <w:tcBorders>
              <w:top w:val="nil"/>
              <w:left w:val="single" w:color="auto" w:sz="4" w:space="0"/>
              <w:bottom w:val="nil"/>
              <w:right w:val="single" w:color="auto" w:sz="4" w:space="0"/>
            </w:tcBorders>
            <w:noWrap w:val="0"/>
            <w:vAlign w:val="center"/>
          </w:tcPr>
          <w:p>
            <w:pPr>
              <w:rPr>
                <w:rFonts w:hint="eastAsia" w:ascii="宋体" w:hAnsi="宋体" w:eastAsia="宋体" w:cs="宋体"/>
                <w:sz w:val="21"/>
                <w:szCs w:val="21"/>
                <w:highlight w:val="none"/>
              </w:rPr>
            </w:pPr>
          </w:p>
        </w:tc>
        <w:tc>
          <w:tcPr>
            <w:tcW w:w="1769" w:type="dxa"/>
            <w:gridSpan w:val="2"/>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1"/>
                <w:szCs w:val="21"/>
                <w:highlight w:val="none"/>
                <w:lang w:bidi="ar-SA"/>
              </w:rPr>
            </w:pPr>
            <w:r>
              <w:rPr>
                <w:rFonts w:hint="eastAsia" w:ascii="宋体" w:hAnsi="宋体" w:eastAsia="宋体" w:cs="宋体"/>
                <w:color w:val="000000"/>
                <w:kern w:val="0"/>
                <w:sz w:val="21"/>
                <w:szCs w:val="21"/>
                <w:highlight w:val="none"/>
                <w:lang w:bidi="ar-SA"/>
              </w:rPr>
              <w:t>年度资金总额</w:t>
            </w:r>
          </w:p>
        </w:tc>
        <w:tc>
          <w:tcPr>
            <w:tcW w:w="1510" w:type="dxa"/>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2834.55</w:t>
            </w:r>
          </w:p>
        </w:tc>
        <w:tc>
          <w:tcPr>
            <w:tcW w:w="1291" w:type="dxa"/>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3418.20</w:t>
            </w:r>
          </w:p>
        </w:tc>
        <w:tc>
          <w:tcPr>
            <w:tcW w:w="1272" w:type="dxa"/>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3300.52</w:t>
            </w:r>
          </w:p>
        </w:tc>
        <w:tc>
          <w:tcPr>
            <w:tcW w:w="707" w:type="dxa"/>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1"/>
                <w:szCs w:val="21"/>
                <w:highlight w:val="none"/>
                <w:lang w:bidi="ar-SA"/>
              </w:rPr>
            </w:pPr>
            <w:r>
              <w:rPr>
                <w:rFonts w:hint="eastAsia" w:ascii="宋体" w:hAnsi="宋体" w:eastAsia="宋体" w:cs="宋体"/>
                <w:sz w:val="21"/>
                <w:szCs w:val="21"/>
                <w:highlight w:val="none"/>
                <w:lang w:bidi="ar-SA"/>
              </w:rPr>
              <w:t>10</w:t>
            </w:r>
          </w:p>
        </w:tc>
        <w:tc>
          <w:tcPr>
            <w:tcW w:w="887" w:type="dxa"/>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96.6%</w:t>
            </w:r>
          </w:p>
        </w:tc>
        <w:tc>
          <w:tcPr>
            <w:tcW w:w="1487" w:type="dxa"/>
            <w:tcBorders>
              <w:top w:val="nil"/>
              <w:left w:val="nil"/>
              <w:bottom w:val="single" w:color="auto" w:sz="4" w:space="0"/>
              <w:right w:val="single" w:color="auto" w:sz="4" w:space="0"/>
            </w:tcBorders>
            <w:noWrap w:val="0"/>
            <w:vAlign w:val="center"/>
          </w:tcPr>
          <w:p>
            <w:pPr>
              <w:spacing w:line="260" w:lineRule="exact"/>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9.6</w:t>
            </w:r>
          </w:p>
        </w:tc>
      </w:tr>
      <w:tr>
        <w:tblPrEx>
          <w:tblCellMar>
            <w:top w:w="0" w:type="dxa"/>
            <w:left w:w="108" w:type="dxa"/>
            <w:bottom w:w="0" w:type="dxa"/>
            <w:right w:w="108" w:type="dxa"/>
          </w:tblCellMar>
        </w:tblPrEx>
        <w:trPr>
          <w:trHeight w:val="298" w:hRule="atLeast"/>
          <w:jc w:val="center"/>
        </w:trPr>
        <w:tc>
          <w:tcPr>
            <w:tcW w:w="1076" w:type="dxa"/>
            <w:vMerge w:val="continue"/>
            <w:tcBorders>
              <w:top w:val="nil"/>
              <w:left w:val="single" w:color="auto" w:sz="4" w:space="0"/>
              <w:bottom w:val="nil"/>
              <w:right w:val="single" w:color="auto" w:sz="4" w:space="0"/>
            </w:tcBorders>
            <w:noWrap w:val="0"/>
            <w:vAlign w:val="center"/>
          </w:tcPr>
          <w:p>
            <w:pPr>
              <w:rPr>
                <w:rFonts w:hint="eastAsia" w:ascii="宋体" w:hAnsi="宋体" w:eastAsia="宋体" w:cs="宋体"/>
                <w:sz w:val="21"/>
                <w:szCs w:val="21"/>
                <w:highlight w:val="none"/>
              </w:rPr>
            </w:pPr>
          </w:p>
        </w:tc>
        <w:tc>
          <w:tcPr>
            <w:tcW w:w="4570" w:type="dxa"/>
            <w:gridSpan w:val="4"/>
            <w:tcBorders>
              <w:top w:val="nil"/>
              <w:left w:val="nil"/>
              <w:bottom w:val="single" w:color="auto" w:sz="4" w:space="0"/>
              <w:right w:val="single" w:color="auto" w:sz="4" w:space="0"/>
            </w:tcBorders>
            <w:noWrap w:val="0"/>
            <w:vAlign w:val="center"/>
          </w:tcPr>
          <w:p>
            <w:pPr>
              <w:widowControl/>
              <w:spacing w:line="260" w:lineRule="exact"/>
              <w:jc w:val="left"/>
              <w:rPr>
                <w:rFonts w:hint="eastAsia" w:ascii="宋体" w:hAnsi="宋体" w:eastAsia="宋体" w:cs="宋体"/>
                <w:color w:val="000000"/>
                <w:kern w:val="0"/>
                <w:sz w:val="21"/>
                <w:szCs w:val="21"/>
                <w:highlight w:val="none"/>
                <w:lang w:bidi="ar-SA"/>
              </w:rPr>
            </w:pPr>
            <w:r>
              <w:rPr>
                <w:rFonts w:hint="eastAsia" w:ascii="宋体" w:hAnsi="宋体" w:eastAsia="宋体" w:cs="宋体"/>
                <w:color w:val="000000"/>
                <w:kern w:val="0"/>
                <w:sz w:val="21"/>
                <w:szCs w:val="21"/>
                <w:highlight w:val="none"/>
                <w:lang w:bidi="ar-SA"/>
              </w:rPr>
              <w:t>按收入性质分：</w:t>
            </w:r>
          </w:p>
        </w:tc>
        <w:tc>
          <w:tcPr>
            <w:tcW w:w="4353" w:type="dxa"/>
            <w:gridSpan w:val="4"/>
            <w:tcBorders>
              <w:top w:val="nil"/>
              <w:left w:val="nil"/>
              <w:bottom w:val="single" w:color="auto" w:sz="4" w:space="0"/>
              <w:right w:val="single" w:color="auto" w:sz="4" w:space="0"/>
            </w:tcBorders>
            <w:noWrap w:val="0"/>
            <w:vAlign w:val="center"/>
          </w:tcPr>
          <w:p>
            <w:pPr>
              <w:widowControl/>
              <w:spacing w:line="260" w:lineRule="exact"/>
              <w:jc w:val="left"/>
              <w:rPr>
                <w:rFonts w:hint="eastAsia" w:ascii="宋体" w:hAnsi="宋体" w:eastAsia="宋体" w:cs="宋体"/>
                <w:color w:val="000000"/>
                <w:kern w:val="0"/>
                <w:sz w:val="21"/>
                <w:szCs w:val="21"/>
                <w:highlight w:val="none"/>
                <w:lang w:bidi="ar-SA"/>
              </w:rPr>
            </w:pPr>
            <w:r>
              <w:rPr>
                <w:rFonts w:hint="eastAsia" w:ascii="宋体" w:hAnsi="宋体" w:eastAsia="宋体" w:cs="宋体"/>
                <w:color w:val="000000"/>
                <w:kern w:val="0"/>
                <w:sz w:val="21"/>
                <w:szCs w:val="21"/>
                <w:highlight w:val="none"/>
                <w:lang w:bidi="ar-SA"/>
              </w:rPr>
              <w:t>按支出性质分：</w:t>
            </w:r>
          </w:p>
        </w:tc>
      </w:tr>
      <w:tr>
        <w:tblPrEx>
          <w:tblCellMar>
            <w:top w:w="0" w:type="dxa"/>
            <w:left w:w="108" w:type="dxa"/>
            <w:bottom w:w="0" w:type="dxa"/>
            <w:right w:w="108" w:type="dxa"/>
          </w:tblCellMar>
        </w:tblPrEx>
        <w:trPr>
          <w:trHeight w:val="298" w:hRule="atLeast"/>
          <w:jc w:val="center"/>
        </w:trPr>
        <w:tc>
          <w:tcPr>
            <w:tcW w:w="1076" w:type="dxa"/>
            <w:vMerge w:val="continue"/>
            <w:tcBorders>
              <w:top w:val="nil"/>
              <w:left w:val="single" w:color="auto" w:sz="4" w:space="0"/>
              <w:bottom w:val="nil"/>
              <w:right w:val="single" w:color="auto" w:sz="4" w:space="0"/>
            </w:tcBorders>
            <w:noWrap w:val="0"/>
            <w:vAlign w:val="center"/>
          </w:tcPr>
          <w:p>
            <w:pPr>
              <w:rPr>
                <w:rFonts w:hint="eastAsia" w:ascii="宋体" w:hAnsi="宋体" w:eastAsia="宋体" w:cs="宋体"/>
                <w:sz w:val="21"/>
                <w:szCs w:val="21"/>
                <w:highlight w:val="none"/>
              </w:rPr>
            </w:pPr>
          </w:p>
        </w:tc>
        <w:tc>
          <w:tcPr>
            <w:tcW w:w="4570" w:type="dxa"/>
            <w:gridSpan w:val="4"/>
            <w:tcBorders>
              <w:top w:val="nil"/>
              <w:left w:val="nil"/>
              <w:bottom w:val="single" w:color="auto" w:sz="4" w:space="0"/>
              <w:right w:val="single" w:color="auto" w:sz="4" w:space="0"/>
            </w:tcBorders>
            <w:noWrap w:val="0"/>
            <w:vAlign w:val="center"/>
          </w:tcPr>
          <w:p>
            <w:pPr>
              <w:widowControl/>
              <w:spacing w:line="260" w:lineRule="exact"/>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bidi="ar-SA"/>
              </w:rPr>
              <w:t xml:space="preserve">  其中：  一般公共预算：</w:t>
            </w:r>
            <w:r>
              <w:rPr>
                <w:rFonts w:hint="eastAsia" w:ascii="宋体" w:hAnsi="宋体" w:eastAsia="宋体" w:cs="宋体"/>
                <w:color w:val="000000"/>
                <w:kern w:val="0"/>
                <w:sz w:val="21"/>
                <w:szCs w:val="21"/>
                <w:highlight w:val="none"/>
                <w:lang w:val="en-US" w:eastAsia="zh-CN" w:bidi="ar-SA"/>
              </w:rPr>
              <w:t>841.35</w:t>
            </w:r>
          </w:p>
        </w:tc>
        <w:tc>
          <w:tcPr>
            <w:tcW w:w="4353" w:type="dxa"/>
            <w:gridSpan w:val="4"/>
            <w:tcBorders>
              <w:top w:val="nil"/>
              <w:left w:val="nil"/>
              <w:bottom w:val="single" w:color="auto" w:sz="4" w:space="0"/>
              <w:right w:val="single" w:color="auto" w:sz="4" w:space="0"/>
            </w:tcBorders>
            <w:noWrap w:val="0"/>
            <w:vAlign w:val="center"/>
          </w:tcPr>
          <w:p>
            <w:pPr>
              <w:widowControl/>
              <w:spacing w:line="260" w:lineRule="exact"/>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bidi="ar-SA"/>
              </w:rPr>
              <w:t>其中：基本支出：</w:t>
            </w:r>
            <w:r>
              <w:rPr>
                <w:rFonts w:hint="eastAsia" w:ascii="宋体" w:hAnsi="宋体" w:eastAsia="宋体" w:cs="宋体"/>
                <w:color w:val="000000"/>
                <w:kern w:val="0"/>
                <w:sz w:val="21"/>
                <w:szCs w:val="21"/>
                <w:highlight w:val="none"/>
                <w:lang w:val="en-US" w:eastAsia="zh-CN" w:bidi="ar-SA"/>
              </w:rPr>
              <w:t>701.86</w:t>
            </w:r>
          </w:p>
        </w:tc>
      </w:tr>
      <w:tr>
        <w:tblPrEx>
          <w:tblCellMar>
            <w:top w:w="0" w:type="dxa"/>
            <w:left w:w="108" w:type="dxa"/>
            <w:bottom w:w="0" w:type="dxa"/>
            <w:right w:w="108" w:type="dxa"/>
          </w:tblCellMar>
        </w:tblPrEx>
        <w:trPr>
          <w:trHeight w:val="298" w:hRule="atLeast"/>
          <w:jc w:val="center"/>
        </w:trPr>
        <w:tc>
          <w:tcPr>
            <w:tcW w:w="1076" w:type="dxa"/>
            <w:vMerge w:val="continue"/>
            <w:tcBorders>
              <w:top w:val="nil"/>
              <w:left w:val="single" w:color="auto" w:sz="4" w:space="0"/>
              <w:bottom w:val="nil"/>
              <w:right w:val="single" w:color="auto" w:sz="4" w:space="0"/>
            </w:tcBorders>
            <w:noWrap w:val="0"/>
            <w:vAlign w:val="center"/>
          </w:tcPr>
          <w:p>
            <w:pPr>
              <w:rPr>
                <w:rFonts w:hint="eastAsia" w:ascii="宋体" w:hAnsi="宋体" w:eastAsia="宋体" w:cs="宋体"/>
                <w:sz w:val="21"/>
                <w:szCs w:val="21"/>
                <w:highlight w:val="none"/>
              </w:rPr>
            </w:pPr>
          </w:p>
        </w:tc>
        <w:tc>
          <w:tcPr>
            <w:tcW w:w="4570" w:type="dxa"/>
            <w:gridSpan w:val="4"/>
            <w:tcBorders>
              <w:top w:val="nil"/>
              <w:left w:val="nil"/>
              <w:bottom w:val="single" w:color="auto" w:sz="4" w:space="0"/>
              <w:right w:val="single" w:color="auto" w:sz="4" w:space="0"/>
            </w:tcBorders>
            <w:noWrap w:val="0"/>
            <w:vAlign w:val="center"/>
          </w:tcPr>
          <w:p>
            <w:pPr>
              <w:widowControl/>
              <w:spacing w:line="260" w:lineRule="exact"/>
              <w:ind w:firstLine="840" w:firstLineChars="400"/>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bidi="ar-SA"/>
              </w:rPr>
              <w:t>政府性基金拨款：</w:t>
            </w:r>
            <w:r>
              <w:rPr>
                <w:rFonts w:hint="eastAsia" w:ascii="宋体" w:hAnsi="宋体" w:eastAsia="宋体" w:cs="宋体"/>
                <w:color w:val="000000"/>
                <w:kern w:val="0"/>
                <w:sz w:val="21"/>
                <w:szCs w:val="21"/>
                <w:highlight w:val="none"/>
                <w:lang w:val="en-US" w:eastAsia="zh-CN" w:bidi="ar-SA"/>
              </w:rPr>
              <w:t>1300.00</w:t>
            </w:r>
          </w:p>
        </w:tc>
        <w:tc>
          <w:tcPr>
            <w:tcW w:w="4353" w:type="dxa"/>
            <w:gridSpan w:val="4"/>
            <w:tcBorders>
              <w:top w:val="nil"/>
              <w:left w:val="nil"/>
              <w:bottom w:val="single" w:color="auto" w:sz="4" w:space="0"/>
              <w:right w:val="single" w:color="auto" w:sz="4" w:space="0"/>
            </w:tcBorders>
            <w:noWrap w:val="0"/>
            <w:vAlign w:val="center"/>
          </w:tcPr>
          <w:p>
            <w:pPr>
              <w:widowControl/>
              <w:spacing w:line="260" w:lineRule="exact"/>
              <w:ind w:firstLine="630" w:firstLineChars="300"/>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bidi="ar-SA"/>
              </w:rPr>
              <w:t>项目支出：</w:t>
            </w:r>
            <w:r>
              <w:rPr>
                <w:rFonts w:hint="eastAsia" w:ascii="宋体" w:hAnsi="宋体" w:eastAsia="宋体" w:cs="宋体"/>
                <w:color w:val="000000"/>
                <w:kern w:val="0"/>
                <w:sz w:val="21"/>
                <w:szCs w:val="21"/>
                <w:highlight w:val="none"/>
                <w:lang w:val="en-US" w:eastAsia="zh-CN" w:bidi="ar-SA"/>
              </w:rPr>
              <w:t>1346.24</w:t>
            </w:r>
          </w:p>
        </w:tc>
      </w:tr>
      <w:tr>
        <w:tblPrEx>
          <w:tblCellMar>
            <w:top w:w="0" w:type="dxa"/>
            <w:left w:w="108" w:type="dxa"/>
            <w:bottom w:w="0" w:type="dxa"/>
            <w:right w:w="108" w:type="dxa"/>
          </w:tblCellMar>
        </w:tblPrEx>
        <w:trPr>
          <w:trHeight w:val="298" w:hRule="atLeast"/>
          <w:jc w:val="center"/>
        </w:trPr>
        <w:tc>
          <w:tcPr>
            <w:tcW w:w="1076" w:type="dxa"/>
            <w:vMerge w:val="continue"/>
            <w:tcBorders>
              <w:top w:val="nil"/>
              <w:left w:val="single" w:color="auto" w:sz="4" w:space="0"/>
              <w:bottom w:val="nil"/>
              <w:right w:val="single" w:color="auto" w:sz="4" w:space="0"/>
            </w:tcBorders>
            <w:noWrap w:val="0"/>
            <w:vAlign w:val="center"/>
          </w:tcPr>
          <w:p>
            <w:pPr>
              <w:rPr>
                <w:rFonts w:hint="eastAsia" w:ascii="宋体" w:hAnsi="宋体" w:eastAsia="宋体" w:cs="宋体"/>
                <w:sz w:val="21"/>
                <w:szCs w:val="21"/>
                <w:highlight w:val="none"/>
              </w:rPr>
            </w:pPr>
          </w:p>
        </w:tc>
        <w:tc>
          <w:tcPr>
            <w:tcW w:w="4570" w:type="dxa"/>
            <w:gridSpan w:val="4"/>
            <w:tcBorders>
              <w:top w:val="nil"/>
              <w:left w:val="nil"/>
              <w:bottom w:val="single" w:color="auto" w:sz="4" w:space="0"/>
              <w:right w:val="single" w:color="auto" w:sz="4" w:space="0"/>
            </w:tcBorders>
            <w:noWrap w:val="0"/>
            <w:vAlign w:val="center"/>
          </w:tcPr>
          <w:p>
            <w:pPr>
              <w:widowControl/>
              <w:spacing w:line="260" w:lineRule="exact"/>
              <w:jc w:val="left"/>
              <w:rPr>
                <w:rFonts w:hint="eastAsia" w:ascii="宋体" w:hAnsi="宋体" w:eastAsia="宋体" w:cs="宋体"/>
                <w:color w:val="000000"/>
                <w:kern w:val="0"/>
                <w:sz w:val="21"/>
                <w:szCs w:val="21"/>
                <w:highlight w:val="none"/>
                <w:lang w:bidi="ar-SA"/>
              </w:rPr>
            </w:pPr>
            <w:r>
              <w:rPr>
                <w:rFonts w:hint="eastAsia" w:ascii="宋体" w:hAnsi="宋体" w:eastAsia="宋体" w:cs="宋体"/>
                <w:color w:val="000000"/>
                <w:kern w:val="0"/>
                <w:sz w:val="21"/>
                <w:szCs w:val="21"/>
                <w:highlight w:val="none"/>
                <w:lang w:bidi="ar-SA"/>
              </w:rPr>
              <w:t>纳入专户管理的非税收入拨款：</w:t>
            </w:r>
          </w:p>
        </w:tc>
        <w:tc>
          <w:tcPr>
            <w:tcW w:w="4353" w:type="dxa"/>
            <w:gridSpan w:val="4"/>
            <w:tcBorders>
              <w:top w:val="nil"/>
              <w:left w:val="nil"/>
              <w:bottom w:val="single" w:color="auto" w:sz="4" w:space="0"/>
              <w:right w:val="single" w:color="auto" w:sz="4" w:space="0"/>
            </w:tcBorders>
            <w:noWrap w:val="0"/>
            <w:vAlign w:val="center"/>
          </w:tcPr>
          <w:p>
            <w:pPr>
              <w:widowControl/>
              <w:spacing w:line="260" w:lineRule="exact"/>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 xml:space="preserve">      其他支出：1252.42</w:t>
            </w:r>
          </w:p>
        </w:tc>
      </w:tr>
      <w:tr>
        <w:tblPrEx>
          <w:tblCellMar>
            <w:top w:w="0" w:type="dxa"/>
            <w:left w:w="108" w:type="dxa"/>
            <w:bottom w:w="0" w:type="dxa"/>
            <w:right w:w="108" w:type="dxa"/>
          </w:tblCellMar>
        </w:tblPrEx>
        <w:trPr>
          <w:trHeight w:val="298" w:hRule="atLeast"/>
          <w:jc w:val="center"/>
        </w:trPr>
        <w:tc>
          <w:tcPr>
            <w:tcW w:w="1076"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eastAsia="宋体" w:cs="宋体"/>
                <w:sz w:val="21"/>
                <w:szCs w:val="21"/>
                <w:highlight w:val="none"/>
              </w:rPr>
            </w:pPr>
          </w:p>
        </w:tc>
        <w:tc>
          <w:tcPr>
            <w:tcW w:w="4570" w:type="dxa"/>
            <w:gridSpan w:val="4"/>
            <w:tcBorders>
              <w:top w:val="nil"/>
              <w:left w:val="nil"/>
              <w:bottom w:val="single" w:color="auto" w:sz="4" w:space="0"/>
              <w:right w:val="single" w:color="auto" w:sz="4" w:space="0"/>
            </w:tcBorders>
            <w:noWrap w:val="0"/>
            <w:vAlign w:val="center"/>
          </w:tcPr>
          <w:p>
            <w:pPr>
              <w:widowControl/>
              <w:spacing w:line="260" w:lineRule="exact"/>
              <w:ind w:firstLine="1470" w:firstLineChars="700"/>
              <w:jc w:val="left"/>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bidi="ar-SA"/>
              </w:rPr>
              <w:t>其他资金：</w:t>
            </w:r>
            <w:r>
              <w:rPr>
                <w:rFonts w:hint="eastAsia" w:ascii="宋体" w:hAnsi="宋体" w:eastAsia="宋体" w:cs="宋体"/>
                <w:color w:val="000000"/>
                <w:kern w:val="0"/>
                <w:sz w:val="21"/>
                <w:szCs w:val="21"/>
                <w:highlight w:val="none"/>
                <w:lang w:val="en-US" w:eastAsia="zh-CN" w:bidi="ar-SA"/>
              </w:rPr>
              <w:t>1276.85</w:t>
            </w:r>
          </w:p>
        </w:tc>
        <w:tc>
          <w:tcPr>
            <w:tcW w:w="4353" w:type="dxa"/>
            <w:gridSpan w:val="4"/>
            <w:tcBorders>
              <w:top w:val="nil"/>
              <w:left w:val="nil"/>
              <w:bottom w:val="single" w:color="auto" w:sz="4" w:space="0"/>
              <w:right w:val="single" w:color="auto" w:sz="4" w:space="0"/>
            </w:tcBorders>
            <w:noWrap w:val="0"/>
            <w:vAlign w:val="center"/>
          </w:tcPr>
          <w:p>
            <w:pPr>
              <w:widowControl/>
              <w:spacing w:line="260" w:lineRule="exact"/>
              <w:jc w:val="left"/>
              <w:rPr>
                <w:rFonts w:hint="eastAsia" w:ascii="宋体" w:hAnsi="宋体" w:eastAsia="宋体" w:cs="宋体"/>
                <w:color w:val="000000"/>
                <w:kern w:val="0"/>
                <w:sz w:val="21"/>
                <w:szCs w:val="21"/>
                <w:highlight w:val="none"/>
                <w:lang w:bidi="ar-SA"/>
              </w:rPr>
            </w:pPr>
          </w:p>
        </w:tc>
      </w:tr>
      <w:tr>
        <w:tblPrEx>
          <w:tblCellMar>
            <w:top w:w="0" w:type="dxa"/>
            <w:left w:w="108" w:type="dxa"/>
            <w:bottom w:w="0" w:type="dxa"/>
            <w:right w:w="108" w:type="dxa"/>
          </w:tblCellMar>
        </w:tblPrEx>
        <w:trPr>
          <w:trHeight w:val="298" w:hRule="atLeast"/>
          <w:jc w:val="center"/>
        </w:trPr>
        <w:tc>
          <w:tcPr>
            <w:tcW w:w="1076" w:type="dxa"/>
            <w:vMerge w:val="restart"/>
            <w:tcBorders>
              <w:top w:val="nil"/>
              <w:left w:val="single" w:color="auto" w:sz="4" w:space="0"/>
              <w:bottom w:val="single" w:color="000000" w:sz="4" w:space="0"/>
              <w:right w:val="single" w:color="auto" w:sz="4" w:space="0"/>
            </w:tcBorders>
            <w:noWrap w:val="0"/>
            <w:vAlign w:val="center"/>
          </w:tcPr>
          <w:p>
            <w:pPr>
              <w:widowControl/>
              <w:spacing w:line="260" w:lineRule="exact"/>
              <w:jc w:val="center"/>
              <w:rPr>
                <w:rFonts w:hint="eastAsia" w:ascii="宋体" w:hAnsi="宋体" w:eastAsia="宋体" w:cs="宋体"/>
                <w:color w:val="000000"/>
                <w:kern w:val="0"/>
                <w:sz w:val="21"/>
                <w:szCs w:val="21"/>
                <w:highlight w:val="none"/>
                <w:lang w:bidi="ar-SA"/>
              </w:rPr>
            </w:pPr>
            <w:r>
              <w:rPr>
                <w:rFonts w:hint="eastAsia" w:ascii="宋体" w:hAnsi="宋体" w:eastAsia="宋体" w:cs="宋体"/>
                <w:color w:val="000000"/>
                <w:kern w:val="0"/>
                <w:sz w:val="21"/>
                <w:szCs w:val="21"/>
                <w:highlight w:val="none"/>
                <w:lang w:bidi="ar-SA"/>
              </w:rPr>
              <w:t>年度总体目标</w:t>
            </w:r>
          </w:p>
        </w:tc>
        <w:tc>
          <w:tcPr>
            <w:tcW w:w="4570" w:type="dxa"/>
            <w:gridSpan w:val="4"/>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hint="eastAsia" w:ascii="宋体" w:hAnsi="宋体" w:eastAsia="宋体" w:cs="宋体"/>
                <w:color w:val="000000"/>
                <w:kern w:val="0"/>
                <w:sz w:val="21"/>
                <w:szCs w:val="21"/>
                <w:highlight w:val="none"/>
                <w:lang w:bidi="ar-SA"/>
              </w:rPr>
            </w:pPr>
            <w:r>
              <w:rPr>
                <w:rFonts w:hint="eastAsia" w:ascii="宋体" w:hAnsi="宋体" w:eastAsia="宋体" w:cs="宋体"/>
                <w:color w:val="000000"/>
                <w:kern w:val="0"/>
                <w:sz w:val="21"/>
                <w:szCs w:val="21"/>
                <w:highlight w:val="none"/>
                <w:lang w:bidi="ar-SA"/>
              </w:rPr>
              <w:t>预期目标</w:t>
            </w:r>
          </w:p>
        </w:tc>
        <w:tc>
          <w:tcPr>
            <w:tcW w:w="4353"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hint="eastAsia" w:ascii="宋体" w:hAnsi="宋体" w:eastAsia="宋体" w:cs="宋体"/>
                <w:color w:val="000000"/>
                <w:kern w:val="0"/>
                <w:sz w:val="21"/>
                <w:szCs w:val="21"/>
                <w:highlight w:val="none"/>
                <w:lang w:bidi="ar-SA"/>
              </w:rPr>
            </w:pPr>
            <w:r>
              <w:rPr>
                <w:rFonts w:hint="eastAsia" w:ascii="宋体" w:hAnsi="宋体" w:eastAsia="宋体" w:cs="宋体"/>
                <w:color w:val="000000"/>
                <w:kern w:val="0"/>
                <w:sz w:val="21"/>
                <w:szCs w:val="21"/>
                <w:highlight w:val="none"/>
                <w:lang w:bidi="ar-SA"/>
              </w:rPr>
              <w:t>实际完成情况　</w:t>
            </w:r>
          </w:p>
        </w:tc>
      </w:tr>
      <w:tr>
        <w:tblPrEx>
          <w:tblCellMar>
            <w:top w:w="0" w:type="dxa"/>
            <w:left w:w="108" w:type="dxa"/>
            <w:bottom w:w="0" w:type="dxa"/>
            <w:right w:w="108" w:type="dxa"/>
          </w:tblCellMar>
        </w:tblPrEx>
        <w:trPr>
          <w:trHeight w:val="90" w:hRule="atLeast"/>
          <w:jc w:val="center"/>
        </w:trPr>
        <w:tc>
          <w:tcPr>
            <w:tcW w:w="1076"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eastAsia="宋体" w:cs="宋体"/>
                <w:sz w:val="21"/>
                <w:szCs w:val="21"/>
                <w:highlight w:val="none"/>
              </w:rPr>
            </w:pPr>
          </w:p>
        </w:tc>
        <w:tc>
          <w:tcPr>
            <w:tcW w:w="4570" w:type="dxa"/>
            <w:gridSpan w:val="4"/>
            <w:tcBorders>
              <w:top w:val="single" w:color="auto" w:sz="4" w:space="0"/>
              <w:left w:val="nil"/>
              <w:bottom w:val="single" w:color="auto" w:sz="4" w:space="0"/>
              <w:right w:val="single" w:color="000000" w:sz="4" w:space="0"/>
            </w:tcBorders>
            <w:noWrap w:val="0"/>
            <w:vAlign w:val="center"/>
          </w:tcPr>
          <w:p>
            <w:pPr>
              <w:widowControl/>
              <w:spacing w:line="260" w:lineRule="exact"/>
              <w:ind w:firstLine="400" w:firstLineChars="200"/>
              <w:jc w:val="left"/>
              <w:rPr>
                <w:rFonts w:hint="eastAsia" w:ascii="宋体" w:hAnsi="宋体" w:eastAsia="宋体" w:cs="宋体"/>
                <w:color w:val="000000"/>
                <w:kern w:val="0"/>
                <w:sz w:val="20"/>
                <w:szCs w:val="20"/>
                <w:highlight w:val="none"/>
                <w:lang w:bidi="ar-SA"/>
              </w:rPr>
            </w:pPr>
            <w:r>
              <w:rPr>
                <w:rFonts w:hint="eastAsia" w:ascii="宋体" w:hAnsi="宋体" w:eastAsia="宋体" w:cs="宋体"/>
                <w:color w:val="000000"/>
                <w:kern w:val="0"/>
                <w:sz w:val="20"/>
                <w:szCs w:val="20"/>
              </w:rPr>
              <w:t>为残障人及失能半失能老年人提供康复护理服务。生产假肢、轮椅车、矫形器等康复辅助器具，提供伤残康复、护理训练以及民政相关业务加工服务。　　</w:t>
            </w:r>
            <w:r>
              <w:rPr>
                <w:rFonts w:hint="eastAsia" w:ascii="宋体" w:hAnsi="宋体" w:eastAsia="宋体" w:cs="宋体"/>
                <w:color w:val="000000"/>
                <w:kern w:val="0"/>
                <w:sz w:val="20"/>
                <w:szCs w:val="20"/>
                <w:highlight w:val="none"/>
                <w:lang w:bidi="ar-SA"/>
              </w:rPr>
              <w:t>　　</w:t>
            </w:r>
          </w:p>
        </w:tc>
        <w:tc>
          <w:tcPr>
            <w:tcW w:w="4353"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eastAsia" w:ascii="宋体" w:hAnsi="宋体" w:eastAsia="宋体" w:cs="宋体"/>
                <w:color w:val="000000"/>
                <w:kern w:val="0"/>
                <w:sz w:val="20"/>
                <w:szCs w:val="20"/>
                <w:highlight w:val="none"/>
                <w:lang w:bidi="ar-SA"/>
              </w:rPr>
            </w:pPr>
            <w:r>
              <w:rPr>
                <w:rFonts w:hint="eastAsia" w:ascii="宋体" w:hAnsi="宋体" w:eastAsia="宋体" w:cs="宋体"/>
                <w:color w:val="000000"/>
                <w:kern w:val="0"/>
                <w:sz w:val="20"/>
                <w:szCs w:val="20"/>
                <w:highlight w:val="none"/>
                <w:lang w:val="en-US" w:eastAsia="zh-CN" w:bidi="ar-SA"/>
              </w:rPr>
              <w:t>2022年</w:t>
            </w:r>
            <w:r>
              <w:rPr>
                <w:rFonts w:hint="eastAsia" w:ascii="宋体" w:hAnsi="宋体" w:eastAsia="宋体" w:cs="宋体"/>
                <w:color w:val="000000"/>
                <w:kern w:val="0"/>
                <w:sz w:val="20"/>
                <w:szCs w:val="20"/>
                <w:highlight w:val="none"/>
                <w:lang w:eastAsia="zh-CN" w:bidi="ar-SA"/>
              </w:rPr>
              <w:t>，省康复辅具技术指导中心坚持党建统领，充分发挥公</w:t>
            </w:r>
            <w:r>
              <w:rPr>
                <w:rFonts w:hint="eastAsia" w:ascii="宋体" w:hAnsi="宋体" w:eastAsia="宋体" w:cs="宋体"/>
                <w:color w:val="000000"/>
                <w:kern w:val="0"/>
                <w:sz w:val="20"/>
                <w:szCs w:val="20"/>
                <w:highlight w:val="none"/>
                <w:lang w:val="en-US" w:eastAsia="zh-CN" w:bidi="ar-SA"/>
              </w:rPr>
              <w:t>益</w:t>
            </w:r>
            <w:r>
              <w:rPr>
                <w:rFonts w:hint="eastAsia" w:ascii="宋体" w:hAnsi="宋体" w:eastAsia="宋体" w:cs="宋体"/>
                <w:color w:val="000000"/>
                <w:kern w:val="0"/>
                <w:sz w:val="20"/>
                <w:szCs w:val="20"/>
                <w:highlight w:val="none"/>
                <w:lang w:eastAsia="zh-CN" w:bidi="ar-SA"/>
              </w:rPr>
              <w:t>服务职能，</w:t>
            </w:r>
            <w:r>
              <w:rPr>
                <w:rFonts w:hint="eastAsia" w:ascii="宋体" w:hAnsi="宋体" w:eastAsia="宋体" w:cs="宋体"/>
                <w:color w:val="000000"/>
                <w:kern w:val="0"/>
                <w:sz w:val="20"/>
                <w:szCs w:val="20"/>
                <w:highlight w:val="none"/>
                <w:lang w:val="en-US" w:eastAsia="zh-CN" w:bidi="ar-SA"/>
              </w:rPr>
              <w:t>共为1013名残疾对象装配假肢及康复辅具3410件。参与全省特困人员供养机构康复辅助器具配置及机构服务能力提升行动，为邵阳、衡阳等7个地市州274家机构10698位老年人进行了综合能力评估，配置康复辅具10499件。承接衡阳市蒸湘区、高新区适老化改造辅具配置项目，共为1300户困难老年人家庭配置传统和智能康复辅具。</w:t>
            </w:r>
          </w:p>
        </w:tc>
      </w:tr>
      <w:tr>
        <w:tblPrEx>
          <w:tblCellMar>
            <w:top w:w="0" w:type="dxa"/>
            <w:left w:w="108" w:type="dxa"/>
            <w:bottom w:w="0" w:type="dxa"/>
            <w:right w:w="108" w:type="dxa"/>
          </w:tblCellMar>
        </w:tblPrEx>
        <w:trPr>
          <w:trHeight w:val="662" w:hRule="atLeast"/>
          <w:jc w:val="center"/>
        </w:trPr>
        <w:tc>
          <w:tcPr>
            <w:tcW w:w="1076" w:type="dxa"/>
            <w:vMerge w:val="restart"/>
            <w:tcBorders>
              <w:top w:val="single" w:color="auto" w:sz="4" w:space="0"/>
              <w:left w:val="single" w:color="auto" w:sz="4" w:space="0"/>
              <w:bottom w:val="nil"/>
              <w:right w:val="single" w:color="auto" w:sz="4" w:space="0"/>
            </w:tcBorders>
            <w:noWrap w:val="0"/>
            <w:vAlign w:val="center"/>
          </w:tcPr>
          <w:p>
            <w:pPr>
              <w:widowControl/>
              <w:spacing w:line="260" w:lineRule="exact"/>
              <w:jc w:val="center"/>
              <w:rPr>
                <w:rFonts w:hint="eastAsia" w:ascii="宋体" w:hAnsi="宋体" w:eastAsia="宋体" w:cs="宋体"/>
                <w:color w:val="000000"/>
                <w:kern w:val="0"/>
                <w:sz w:val="21"/>
                <w:szCs w:val="21"/>
                <w:highlight w:val="none"/>
                <w:lang w:bidi="ar-SA"/>
              </w:rPr>
            </w:pPr>
            <w:r>
              <w:rPr>
                <w:rFonts w:hint="eastAsia" w:ascii="宋体" w:hAnsi="宋体" w:eastAsia="宋体" w:cs="宋体"/>
                <w:color w:val="000000"/>
                <w:kern w:val="0"/>
                <w:sz w:val="21"/>
                <w:szCs w:val="21"/>
                <w:highlight w:val="none"/>
                <w:lang w:bidi="ar-SA"/>
              </w:rPr>
              <w:t>绩</w:t>
            </w:r>
          </w:p>
          <w:p>
            <w:pPr>
              <w:widowControl/>
              <w:spacing w:line="260" w:lineRule="exact"/>
              <w:jc w:val="center"/>
              <w:rPr>
                <w:rFonts w:hint="eastAsia" w:ascii="宋体" w:hAnsi="宋体" w:eastAsia="宋体" w:cs="宋体"/>
                <w:color w:val="000000"/>
                <w:kern w:val="0"/>
                <w:sz w:val="21"/>
                <w:szCs w:val="21"/>
                <w:highlight w:val="none"/>
                <w:lang w:bidi="ar-SA"/>
              </w:rPr>
            </w:pPr>
            <w:r>
              <w:rPr>
                <w:rFonts w:hint="eastAsia" w:ascii="宋体" w:hAnsi="宋体" w:eastAsia="宋体" w:cs="宋体"/>
                <w:color w:val="000000"/>
                <w:kern w:val="0"/>
                <w:sz w:val="21"/>
                <w:szCs w:val="21"/>
                <w:highlight w:val="none"/>
                <w:lang w:bidi="ar-SA"/>
              </w:rPr>
              <w:t>效</w:t>
            </w:r>
          </w:p>
          <w:p>
            <w:pPr>
              <w:widowControl/>
              <w:spacing w:line="260" w:lineRule="exact"/>
              <w:jc w:val="center"/>
              <w:rPr>
                <w:rFonts w:hint="eastAsia" w:ascii="宋体" w:hAnsi="宋体" w:eastAsia="宋体" w:cs="宋体"/>
                <w:color w:val="000000"/>
                <w:kern w:val="0"/>
                <w:sz w:val="21"/>
                <w:szCs w:val="21"/>
                <w:highlight w:val="none"/>
                <w:lang w:bidi="ar-SA"/>
              </w:rPr>
            </w:pPr>
            <w:r>
              <w:rPr>
                <w:rFonts w:hint="eastAsia" w:ascii="宋体" w:hAnsi="宋体" w:eastAsia="宋体" w:cs="宋体"/>
                <w:color w:val="000000"/>
                <w:kern w:val="0"/>
                <w:sz w:val="21"/>
                <w:szCs w:val="21"/>
                <w:highlight w:val="none"/>
                <w:lang w:bidi="ar-SA"/>
              </w:rPr>
              <w:t>指</w:t>
            </w:r>
          </w:p>
          <w:p>
            <w:pPr>
              <w:widowControl/>
              <w:spacing w:line="260" w:lineRule="exact"/>
              <w:jc w:val="center"/>
              <w:rPr>
                <w:rFonts w:hint="eastAsia" w:ascii="宋体" w:hAnsi="宋体" w:eastAsia="宋体" w:cs="宋体"/>
                <w:color w:val="000000"/>
                <w:kern w:val="0"/>
                <w:sz w:val="21"/>
                <w:szCs w:val="21"/>
                <w:highlight w:val="none"/>
                <w:lang w:bidi="ar-SA"/>
              </w:rPr>
            </w:pPr>
            <w:r>
              <w:rPr>
                <w:rFonts w:hint="eastAsia" w:ascii="宋体" w:hAnsi="宋体" w:eastAsia="宋体" w:cs="宋体"/>
                <w:color w:val="000000"/>
                <w:kern w:val="0"/>
                <w:sz w:val="21"/>
                <w:szCs w:val="21"/>
                <w:highlight w:val="none"/>
                <w:lang w:bidi="ar-SA"/>
              </w:rPr>
              <w:t>标</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宋体" w:hAnsi="宋体" w:eastAsia="宋体" w:cs="宋体"/>
                <w:color w:val="000000"/>
                <w:kern w:val="0"/>
                <w:sz w:val="21"/>
                <w:szCs w:val="21"/>
                <w:highlight w:val="none"/>
                <w:lang w:bidi="ar-SA"/>
              </w:rPr>
            </w:pPr>
            <w:r>
              <w:rPr>
                <w:rFonts w:hint="eastAsia" w:ascii="宋体" w:hAnsi="宋体" w:eastAsia="宋体" w:cs="宋体"/>
                <w:color w:val="000000"/>
                <w:kern w:val="0"/>
                <w:sz w:val="21"/>
                <w:szCs w:val="21"/>
                <w:highlight w:val="none"/>
                <w:lang w:bidi="ar-SA"/>
              </w:rPr>
              <w:t>一级指标</w:t>
            </w:r>
          </w:p>
        </w:tc>
        <w:tc>
          <w:tcPr>
            <w:tcW w:w="693" w:type="dxa"/>
            <w:tcBorders>
              <w:top w:val="nil"/>
              <w:left w:val="nil"/>
              <w:bottom w:val="single" w:color="auto" w:sz="4" w:space="0"/>
              <w:right w:val="single" w:color="auto" w:sz="4" w:space="0"/>
            </w:tcBorders>
            <w:noWrap w:val="0"/>
            <w:vAlign w:val="center"/>
          </w:tcPr>
          <w:p>
            <w:pPr>
              <w:spacing w:line="220" w:lineRule="exact"/>
              <w:jc w:val="center"/>
              <w:rPr>
                <w:rFonts w:hint="eastAsia" w:ascii="宋体" w:hAnsi="宋体" w:eastAsia="宋体" w:cs="宋体"/>
                <w:color w:val="000000"/>
                <w:kern w:val="0"/>
                <w:sz w:val="21"/>
                <w:szCs w:val="21"/>
                <w:highlight w:val="none"/>
                <w:lang w:bidi="ar-SA"/>
              </w:rPr>
            </w:pPr>
            <w:r>
              <w:rPr>
                <w:rFonts w:hint="eastAsia" w:ascii="宋体" w:hAnsi="宋体" w:eastAsia="宋体" w:cs="宋体"/>
                <w:color w:val="000000"/>
                <w:kern w:val="0"/>
                <w:sz w:val="21"/>
                <w:szCs w:val="21"/>
                <w:highlight w:val="none"/>
                <w:lang w:bidi="ar-SA"/>
              </w:rPr>
              <w:t>二级</w:t>
            </w:r>
          </w:p>
          <w:p>
            <w:pPr>
              <w:spacing w:line="220" w:lineRule="exact"/>
              <w:jc w:val="center"/>
              <w:rPr>
                <w:rFonts w:hint="eastAsia" w:ascii="宋体" w:hAnsi="宋体" w:eastAsia="宋体" w:cs="宋体"/>
                <w:color w:val="000000"/>
                <w:kern w:val="0"/>
                <w:sz w:val="21"/>
                <w:szCs w:val="21"/>
                <w:highlight w:val="none"/>
                <w:lang w:bidi="ar-SA"/>
              </w:rPr>
            </w:pPr>
            <w:r>
              <w:rPr>
                <w:rFonts w:hint="eastAsia" w:ascii="宋体" w:hAnsi="宋体" w:eastAsia="宋体" w:cs="宋体"/>
                <w:color w:val="000000"/>
                <w:kern w:val="0"/>
                <w:sz w:val="21"/>
                <w:szCs w:val="21"/>
                <w:highlight w:val="none"/>
                <w:lang w:bidi="ar-SA"/>
              </w:rPr>
              <w:t>指标</w:t>
            </w:r>
          </w:p>
        </w:tc>
        <w:tc>
          <w:tcPr>
            <w:tcW w:w="1510" w:type="dxa"/>
            <w:tcBorders>
              <w:top w:val="nil"/>
              <w:left w:val="nil"/>
              <w:bottom w:val="single" w:color="auto" w:sz="4" w:space="0"/>
              <w:right w:val="single" w:color="auto" w:sz="4" w:space="0"/>
            </w:tcBorders>
            <w:noWrap w:val="0"/>
            <w:vAlign w:val="center"/>
          </w:tcPr>
          <w:p>
            <w:pPr>
              <w:spacing w:line="220" w:lineRule="exact"/>
              <w:jc w:val="center"/>
              <w:rPr>
                <w:rFonts w:hint="eastAsia" w:ascii="宋体" w:hAnsi="宋体" w:eastAsia="宋体" w:cs="宋体"/>
                <w:color w:val="000000"/>
                <w:kern w:val="0"/>
                <w:sz w:val="21"/>
                <w:szCs w:val="21"/>
                <w:highlight w:val="none"/>
                <w:lang w:bidi="ar-SA"/>
              </w:rPr>
            </w:pPr>
            <w:r>
              <w:rPr>
                <w:rFonts w:hint="eastAsia" w:ascii="宋体" w:hAnsi="宋体" w:eastAsia="宋体" w:cs="宋体"/>
                <w:color w:val="000000"/>
                <w:kern w:val="0"/>
                <w:sz w:val="21"/>
                <w:szCs w:val="21"/>
                <w:highlight w:val="none"/>
                <w:lang w:bidi="ar-SA"/>
              </w:rPr>
              <w:t>三级指标</w:t>
            </w:r>
          </w:p>
        </w:tc>
        <w:tc>
          <w:tcPr>
            <w:tcW w:w="1291" w:type="dxa"/>
            <w:tcBorders>
              <w:top w:val="nil"/>
              <w:left w:val="nil"/>
              <w:bottom w:val="single" w:color="auto" w:sz="4" w:space="0"/>
              <w:right w:val="single" w:color="auto" w:sz="4" w:space="0"/>
            </w:tcBorders>
            <w:noWrap w:val="0"/>
            <w:vAlign w:val="center"/>
          </w:tcPr>
          <w:p>
            <w:pPr>
              <w:spacing w:line="220" w:lineRule="exact"/>
              <w:jc w:val="center"/>
              <w:rPr>
                <w:rFonts w:hint="eastAsia" w:ascii="宋体" w:hAnsi="宋体" w:eastAsia="宋体" w:cs="宋体"/>
                <w:color w:val="000000"/>
                <w:kern w:val="0"/>
                <w:sz w:val="21"/>
                <w:szCs w:val="21"/>
                <w:highlight w:val="none"/>
                <w:lang w:bidi="ar-SA"/>
              </w:rPr>
            </w:pPr>
            <w:r>
              <w:rPr>
                <w:rFonts w:hint="eastAsia" w:ascii="宋体" w:hAnsi="宋体" w:eastAsia="宋体" w:cs="宋体"/>
                <w:color w:val="000000"/>
                <w:kern w:val="0"/>
                <w:sz w:val="21"/>
                <w:szCs w:val="21"/>
                <w:highlight w:val="none"/>
                <w:lang w:bidi="ar-SA"/>
              </w:rPr>
              <w:t>年度</w:t>
            </w:r>
          </w:p>
          <w:p>
            <w:pPr>
              <w:spacing w:line="220" w:lineRule="exact"/>
              <w:jc w:val="center"/>
              <w:rPr>
                <w:rFonts w:hint="eastAsia" w:ascii="宋体" w:hAnsi="宋体" w:eastAsia="宋体" w:cs="宋体"/>
                <w:color w:val="000000"/>
                <w:kern w:val="0"/>
                <w:sz w:val="21"/>
                <w:szCs w:val="21"/>
                <w:highlight w:val="none"/>
                <w:lang w:bidi="ar-SA"/>
              </w:rPr>
            </w:pPr>
            <w:r>
              <w:rPr>
                <w:rFonts w:hint="eastAsia" w:ascii="宋体" w:hAnsi="宋体" w:eastAsia="宋体" w:cs="宋体"/>
                <w:color w:val="000000"/>
                <w:kern w:val="0"/>
                <w:sz w:val="21"/>
                <w:szCs w:val="21"/>
                <w:highlight w:val="none"/>
                <w:lang w:bidi="ar-SA"/>
              </w:rPr>
              <w:t>指标值</w:t>
            </w:r>
          </w:p>
        </w:tc>
        <w:tc>
          <w:tcPr>
            <w:tcW w:w="1272" w:type="dxa"/>
            <w:tcBorders>
              <w:top w:val="nil"/>
              <w:left w:val="nil"/>
              <w:bottom w:val="single" w:color="auto" w:sz="4" w:space="0"/>
              <w:right w:val="single" w:color="auto" w:sz="4" w:space="0"/>
            </w:tcBorders>
            <w:noWrap w:val="0"/>
            <w:vAlign w:val="center"/>
          </w:tcPr>
          <w:p>
            <w:pPr>
              <w:spacing w:line="220" w:lineRule="exact"/>
              <w:jc w:val="center"/>
              <w:rPr>
                <w:rFonts w:hint="eastAsia" w:ascii="宋体" w:hAnsi="宋体" w:eastAsia="宋体" w:cs="宋体"/>
                <w:color w:val="000000"/>
                <w:kern w:val="0"/>
                <w:sz w:val="21"/>
                <w:szCs w:val="21"/>
                <w:highlight w:val="none"/>
                <w:lang w:bidi="ar-SA"/>
              </w:rPr>
            </w:pPr>
            <w:r>
              <w:rPr>
                <w:rFonts w:hint="eastAsia" w:ascii="宋体" w:hAnsi="宋体" w:eastAsia="宋体" w:cs="宋体"/>
                <w:color w:val="000000"/>
                <w:kern w:val="0"/>
                <w:sz w:val="21"/>
                <w:szCs w:val="21"/>
                <w:highlight w:val="none"/>
                <w:lang w:bidi="ar-SA"/>
              </w:rPr>
              <w:t>实际完成值</w:t>
            </w:r>
          </w:p>
        </w:tc>
        <w:tc>
          <w:tcPr>
            <w:tcW w:w="707" w:type="dxa"/>
            <w:tcBorders>
              <w:top w:val="nil"/>
              <w:left w:val="nil"/>
              <w:bottom w:val="single" w:color="auto" w:sz="4" w:space="0"/>
              <w:right w:val="single" w:color="auto" w:sz="4" w:space="0"/>
            </w:tcBorders>
            <w:noWrap w:val="0"/>
            <w:vAlign w:val="center"/>
          </w:tcPr>
          <w:p>
            <w:pPr>
              <w:spacing w:line="220" w:lineRule="exact"/>
              <w:jc w:val="center"/>
              <w:rPr>
                <w:rFonts w:hint="eastAsia" w:ascii="宋体" w:hAnsi="宋体" w:eastAsia="宋体" w:cs="宋体"/>
                <w:color w:val="000000"/>
                <w:kern w:val="0"/>
                <w:sz w:val="21"/>
                <w:szCs w:val="21"/>
                <w:highlight w:val="none"/>
                <w:lang w:bidi="ar-SA"/>
              </w:rPr>
            </w:pPr>
            <w:r>
              <w:rPr>
                <w:rFonts w:hint="eastAsia" w:ascii="宋体" w:hAnsi="宋体" w:eastAsia="宋体" w:cs="宋体"/>
                <w:color w:val="000000"/>
                <w:kern w:val="0"/>
                <w:sz w:val="21"/>
                <w:szCs w:val="21"/>
                <w:highlight w:val="none"/>
                <w:lang w:bidi="ar-SA"/>
              </w:rPr>
              <w:t>分值</w:t>
            </w:r>
          </w:p>
        </w:tc>
        <w:tc>
          <w:tcPr>
            <w:tcW w:w="887" w:type="dxa"/>
            <w:tcBorders>
              <w:top w:val="nil"/>
              <w:left w:val="nil"/>
              <w:bottom w:val="single" w:color="auto" w:sz="4" w:space="0"/>
              <w:right w:val="single" w:color="auto" w:sz="4" w:space="0"/>
            </w:tcBorders>
            <w:noWrap w:val="0"/>
            <w:vAlign w:val="center"/>
          </w:tcPr>
          <w:p>
            <w:pPr>
              <w:spacing w:line="220" w:lineRule="exact"/>
              <w:jc w:val="center"/>
              <w:rPr>
                <w:rFonts w:hint="eastAsia" w:ascii="宋体" w:hAnsi="宋体" w:eastAsia="宋体" w:cs="宋体"/>
                <w:color w:val="000000"/>
                <w:kern w:val="0"/>
                <w:sz w:val="21"/>
                <w:szCs w:val="21"/>
                <w:highlight w:val="none"/>
                <w:lang w:bidi="ar-SA"/>
              </w:rPr>
            </w:pPr>
            <w:r>
              <w:rPr>
                <w:rFonts w:hint="eastAsia" w:ascii="宋体" w:hAnsi="宋体" w:eastAsia="宋体" w:cs="宋体"/>
                <w:color w:val="000000"/>
                <w:kern w:val="0"/>
                <w:sz w:val="21"/>
                <w:szCs w:val="21"/>
                <w:highlight w:val="none"/>
                <w:lang w:bidi="ar-SA"/>
              </w:rPr>
              <w:t>得分</w:t>
            </w:r>
          </w:p>
        </w:tc>
        <w:tc>
          <w:tcPr>
            <w:tcW w:w="1487" w:type="dxa"/>
            <w:tcBorders>
              <w:top w:val="nil"/>
              <w:left w:val="nil"/>
              <w:bottom w:val="single" w:color="auto" w:sz="4" w:space="0"/>
              <w:right w:val="single" w:color="auto" w:sz="4" w:space="0"/>
            </w:tcBorders>
            <w:noWrap w:val="0"/>
            <w:vAlign w:val="center"/>
          </w:tcPr>
          <w:p>
            <w:pPr>
              <w:spacing w:line="220" w:lineRule="exact"/>
              <w:jc w:val="center"/>
              <w:rPr>
                <w:rFonts w:hint="eastAsia" w:ascii="宋体" w:hAnsi="宋体" w:eastAsia="宋体" w:cs="宋体"/>
                <w:color w:val="000000"/>
                <w:kern w:val="0"/>
                <w:sz w:val="21"/>
                <w:szCs w:val="21"/>
                <w:highlight w:val="none"/>
                <w:lang w:bidi="ar-SA"/>
              </w:rPr>
            </w:pPr>
            <w:r>
              <w:rPr>
                <w:rFonts w:hint="eastAsia" w:ascii="宋体" w:hAnsi="宋体" w:eastAsia="宋体" w:cs="宋体"/>
                <w:color w:val="000000"/>
                <w:kern w:val="0"/>
                <w:sz w:val="21"/>
                <w:szCs w:val="21"/>
                <w:highlight w:val="none"/>
                <w:lang w:bidi="ar-SA"/>
              </w:rPr>
              <w:t>偏差原因分析及改进措施</w:t>
            </w:r>
          </w:p>
        </w:tc>
      </w:tr>
      <w:tr>
        <w:tblPrEx>
          <w:tblCellMar>
            <w:top w:w="0" w:type="dxa"/>
            <w:left w:w="108" w:type="dxa"/>
            <w:bottom w:w="0" w:type="dxa"/>
            <w:right w:w="108" w:type="dxa"/>
          </w:tblCellMar>
        </w:tblPrEx>
        <w:trPr>
          <w:trHeight w:val="657" w:hRule="atLeast"/>
          <w:jc w:val="center"/>
        </w:trPr>
        <w:tc>
          <w:tcPr>
            <w:tcW w:w="1076" w:type="dxa"/>
            <w:vMerge w:val="continue"/>
            <w:tcBorders>
              <w:top w:val="nil"/>
              <w:left w:val="single" w:color="auto" w:sz="4" w:space="0"/>
              <w:bottom w:val="nil"/>
              <w:right w:val="single" w:color="auto" w:sz="4" w:space="0"/>
            </w:tcBorders>
            <w:noWrap w:val="0"/>
            <w:vAlign w:val="center"/>
          </w:tcPr>
          <w:p>
            <w:pPr>
              <w:rPr>
                <w:rFonts w:hint="eastAsia" w:ascii="宋体" w:hAnsi="宋体" w:eastAsia="宋体" w:cs="宋体"/>
                <w:sz w:val="18"/>
                <w:szCs w:val="18"/>
                <w:highlight w:val="none"/>
              </w:rPr>
            </w:pPr>
          </w:p>
        </w:tc>
        <w:tc>
          <w:tcPr>
            <w:tcW w:w="10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产出指标</w:t>
            </w:r>
          </w:p>
          <w:p>
            <w:pPr>
              <w:widowControl/>
              <w:spacing w:line="220" w:lineRule="exact"/>
              <w:jc w:val="center"/>
              <w:rPr>
                <w:rFonts w:hint="eastAsia" w:ascii="宋体" w:hAnsi="宋体" w:eastAsia="宋体" w:cs="宋体"/>
                <w:color w:val="000000"/>
                <w:kern w:val="0"/>
                <w:sz w:val="18"/>
                <w:szCs w:val="18"/>
                <w:highlight w:val="none"/>
                <w:lang w:bidi="ar-SA"/>
              </w:rPr>
            </w:pPr>
          </w:p>
          <w:p>
            <w:pPr>
              <w:widowControl/>
              <w:spacing w:line="22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(50分)</w:t>
            </w:r>
          </w:p>
        </w:tc>
        <w:tc>
          <w:tcPr>
            <w:tcW w:w="693" w:type="dxa"/>
            <w:vMerge w:val="restart"/>
            <w:tcBorders>
              <w:top w:val="nil"/>
              <w:left w:val="nil"/>
              <w:bottom w:val="nil"/>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数量指标</w:t>
            </w:r>
          </w:p>
        </w:tc>
        <w:tc>
          <w:tcPr>
            <w:tcW w:w="1510"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sz w:val="18"/>
                <w:szCs w:val="18"/>
              </w:rPr>
              <w:t>服务伤残人员人次</w:t>
            </w:r>
          </w:p>
        </w:tc>
        <w:tc>
          <w:tcPr>
            <w:tcW w:w="1291"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&gt;800人次</w:t>
            </w:r>
          </w:p>
        </w:tc>
        <w:tc>
          <w:tcPr>
            <w:tcW w:w="1272"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1013人</w:t>
            </w:r>
          </w:p>
        </w:tc>
        <w:tc>
          <w:tcPr>
            <w:tcW w:w="707"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3</w:t>
            </w:r>
          </w:p>
        </w:tc>
        <w:tc>
          <w:tcPr>
            <w:tcW w:w="887"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3</w:t>
            </w:r>
          </w:p>
        </w:tc>
        <w:tc>
          <w:tcPr>
            <w:tcW w:w="1487"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　</w:t>
            </w:r>
          </w:p>
        </w:tc>
      </w:tr>
      <w:tr>
        <w:tblPrEx>
          <w:tblCellMar>
            <w:top w:w="0" w:type="dxa"/>
            <w:left w:w="108" w:type="dxa"/>
            <w:bottom w:w="0" w:type="dxa"/>
            <w:right w:w="108" w:type="dxa"/>
          </w:tblCellMar>
        </w:tblPrEx>
        <w:trPr>
          <w:trHeight w:val="593" w:hRule="atLeast"/>
          <w:jc w:val="center"/>
        </w:trPr>
        <w:tc>
          <w:tcPr>
            <w:tcW w:w="1076" w:type="dxa"/>
            <w:vMerge w:val="continue"/>
            <w:tcBorders>
              <w:top w:val="nil"/>
              <w:left w:val="single" w:color="auto" w:sz="4" w:space="0"/>
              <w:bottom w:val="nil"/>
              <w:right w:val="single" w:color="auto" w:sz="4" w:space="0"/>
            </w:tcBorders>
            <w:noWrap w:val="0"/>
            <w:vAlign w:val="center"/>
          </w:tcPr>
          <w:p>
            <w:pPr>
              <w:rPr>
                <w:rFonts w:hint="eastAsia" w:ascii="宋体" w:hAnsi="宋体" w:eastAsia="宋体" w:cs="宋体"/>
                <w:sz w:val="18"/>
                <w:szCs w:val="18"/>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18"/>
                <w:szCs w:val="18"/>
                <w:highlight w:val="none"/>
              </w:rPr>
            </w:pPr>
          </w:p>
        </w:tc>
        <w:tc>
          <w:tcPr>
            <w:tcW w:w="693" w:type="dxa"/>
            <w:vMerge w:val="continue"/>
            <w:tcBorders>
              <w:top w:val="nil"/>
              <w:left w:val="nil"/>
              <w:bottom w:val="nil"/>
              <w:right w:val="single" w:color="auto" w:sz="4" w:space="0"/>
            </w:tcBorders>
            <w:noWrap w:val="0"/>
            <w:vAlign w:val="center"/>
          </w:tcPr>
          <w:p>
            <w:pPr>
              <w:rPr>
                <w:rFonts w:hint="eastAsia" w:ascii="宋体" w:hAnsi="宋体" w:eastAsia="宋体" w:cs="宋体"/>
                <w:sz w:val="18"/>
                <w:szCs w:val="18"/>
                <w:highlight w:val="none"/>
              </w:rPr>
            </w:pPr>
          </w:p>
        </w:tc>
        <w:tc>
          <w:tcPr>
            <w:tcW w:w="1510"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老年人能力评估人次</w:t>
            </w:r>
          </w:p>
        </w:tc>
        <w:tc>
          <w:tcPr>
            <w:tcW w:w="1291"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&gt;4000人</w:t>
            </w:r>
          </w:p>
        </w:tc>
        <w:tc>
          <w:tcPr>
            <w:tcW w:w="1272"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10698人</w:t>
            </w:r>
          </w:p>
        </w:tc>
        <w:tc>
          <w:tcPr>
            <w:tcW w:w="707"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3</w:t>
            </w:r>
          </w:p>
        </w:tc>
        <w:tc>
          <w:tcPr>
            <w:tcW w:w="887"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3</w:t>
            </w:r>
          </w:p>
        </w:tc>
        <w:tc>
          <w:tcPr>
            <w:tcW w:w="1487"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　</w:t>
            </w:r>
          </w:p>
        </w:tc>
      </w:tr>
      <w:tr>
        <w:tblPrEx>
          <w:tblCellMar>
            <w:top w:w="0" w:type="dxa"/>
            <w:left w:w="108" w:type="dxa"/>
            <w:bottom w:w="0" w:type="dxa"/>
            <w:right w:w="108" w:type="dxa"/>
          </w:tblCellMar>
        </w:tblPrEx>
        <w:trPr>
          <w:trHeight w:val="704" w:hRule="atLeast"/>
          <w:jc w:val="center"/>
        </w:trPr>
        <w:tc>
          <w:tcPr>
            <w:tcW w:w="1076" w:type="dxa"/>
            <w:vMerge w:val="continue"/>
            <w:tcBorders>
              <w:top w:val="nil"/>
              <w:left w:val="single" w:color="auto" w:sz="4" w:space="0"/>
              <w:bottom w:val="nil"/>
              <w:right w:val="single" w:color="auto" w:sz="4" w:space="0"/>
            </w:tcBorders>
            <w:noWrap w:val="0"/>
            <w:vAlign w:val="center"/>
          </w:tcPr>
          <w:p>
            <w:pPr>
              <w:rPr>
                <w:rFonts w:hint="eastAsia" w:ascii="宋体" w:hAnsi="宋体" w:eastAsia="宋体" w:cs="宋体"/>
                <w:sz w:val="18"/>
                <w:szCs w:val="18"/>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18"/>
                <w:szCs w:val="18"/>
                <w:highlight w:val="none"/>
              </w:rPr>
            </w:pPr>
          </w:p>
        </w:tc>
        <w:tc>
          <w:tcPr>
            <w:tcW w:w="693" w:type="dxa"/>
            <w:vMerge w:val="continue"/>
            <w:tcBorders>
              <w:top w:val="nil"/>
              <w:left w:val="nil"/>
              <w:bottom w:val="nil"/>
              <w:right w:val="single" w:color="auto" w:sz="4" w:space="0"/>
            </w:tcBorders>
            <w:noWrap w:val="0"/>
            <w:vAlign w:val="center"/>
          </w:tcPr>
          <w:p>
            <w:pPr>
              <w:rPr>
                <w:rFonts w:hint="eastAsia" w:ascii="宋体" w:hAnsi="宋体" w:eastAsia="宋体" w:cs="宋体"/>
                <w:sz w:val="18"/>
                <w:szCs w:val="18"/>
                <w:highlight w:val="none"/>
              </w:rPr>
            </w:pPr>
          </w:p>
        </w:tc>
        <w:tc>
          <w:tcPr>
            <w:tcW w:w="1510"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特困人员供养服务机构辅具情况调研</w:t>
            </w:r>
          </w:p>
        </w:tc>
        <w:tc>
          <w:tcPr>
            <w:tcW w:w="1291"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&gt;100家</w:t>
            </w:r>
          </w:p>
        </w:tc>
        <w:tc>
          <w:tcPr>
            <w:tcW w:w="1272"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274家</w:t>
            </w:r>
          </w:p>
        </w:tc>
        <w:tc>
          <w:tcPr>
            <w:tcW w:w="707"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3</w:t>
            </w:r>
          </w:p>
        </w:tc>
        <w:tc>
          <w:tcPr>
            <w:tcW w:w="887"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3</w:t>
            </w:r>
          </w:p>
        </w:tc>
        <w:tc>
          <w:tcPr>
            <w:tcW w:w="1487"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p>
        </w:tc>
      </w:tr>
      <w:tr>
        <w:tblPrEx>
          <w:tblCellMar>
            <w:top w:w="0" w:type="dxa"/>
            <w:left w:w="108" w:type="dxa"/>
            <w:bottom w:w="0" w:type="dxa"/>
            <w:right w:w="108" w:type="dxa"/>
          </w:tblCellMar>
        </w:tblPrEx>
        <w:trPr>
          <w:trHeight w:val="704" w:hRule="atLeast"/>
          <w:jc w:val="center"/>
        </w:trPr>
        <w:tc>
          <w:tcPr>
            <w:tcW w:w="1076" w:type="dxa"/>
            <w:vMerge w:val="continue"/>
            <w:tcBorders>
              <w:top w:val="nil"/>
              <w:left w:val="single" w:color="auto" w:sz="4" w:space="0"/>
              <w:bottom w:val="nil"/>
              <w:right w:val="single" w:color="auto" w:sz="4" w:space="0"/>
            </w:tcBorders>
            <w:noWrap w:val="0"/>
            <w:vAlign w:val="center"/>
          </w:tcPr>
          <w:p>
            <w:pPr>
              <w:rPr>
                <w:rFonts w:hint="eastAsia" w:ascii="宋体" w:hAnsi="宋体" w:eastAsia="宋体" w:cs="宋体"/>
                <w:sz w:val="18"/>
                <w:szCs w:val="18"/>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18"/>
                <w:szCs w:val="18"/>
                <w:highlight w:val="none"/>
              </w:rPr>
            </w:pPr>
          </w:p>
        </w:tc>
        <w:tc>
          <w:tcPr>
            <w:tcW w:w="693" w:type="dxa"/>
            <w:vMerge w:val="continue"/>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highlight w:val="none"/>
              </w:rPr>
            </w:pPr>
          </w:p>
        </w:tc>
        <w:tc>
          <w:tcPr>
            <w:tcW w:w="1510"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制定无障碍环境设施改造方案</w:t>
            </w:r>
          </w:p>
        </w:tc>
        <w:tc>
          <w:tcPr>
            <w:tcW w:w="1291"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&gt;100家</w:t>
            </w:r>
          </w:p>
        </w:tc>
        <w:tc>
          <w:tcPr>
            <w:tcW w:w="1272"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274家</w:t>
            </w:r>
          </w:p>
        </w:tc>
        <w:tc>
          <w:tcPr>
            <w:tcW w:w="707"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3</w:t>
            </w:r>
          </w:p>
        </w:tc>
        <w:tc>
          <w:tcPr>
            <w:tcW w:w="887"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3</w:t>
            </w:r>
          </w:p>
        </w:tc>
        <w:tc>
          <w:tcPr>
            <w:tcW w:w="1487"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　</w:t>
            </w:r>
          </w:p>
        </w:tc>
      </w:tr>
      <w:tr>
        <w:tblPrEx>
          <w:tblCellMar>
            <w:top w:w="0" w:type="dxa"/>
            <w:left w:w="108" w:type="dxa"/>
            <w:bottom w:w="0" w:type="dxa"/>
            <w:right w:w="108" w:type="dxa"/>
          </w:tblCellMar>
        </w:tblPrEx>
        <w:trPr>
          <w:trHeight w:val="672" w:hRule="atLeast"/>
          <w:jc w:val="center"/>
        </w:trPr>
        <w:tc>
          <w:tcPr>
            <w:tcW w:w="1076" w:type="dxa"/>
            <w:vMerge w:val="continue"/>
            <w:tcBorders>
              <w:top w:val="nil"/>
              <w:left w:val="single" w:color="auto" w:sz="4" w:space="0"/>
              <w:bottom w:val="nil"/>
              <w:right w:val="single" w:color="auto" w:sz="4" w:space="0"/>
            </w:tcBorders>
            <w:noWrap w:val="0"/>
            <w:vAlign w:val="center"/>
          </w:tcPr>
          <w:p>
            <w:pPr>
              <w:rPr>
                <w:rFonts w:hint="eastAsia" w:ascii="宋体" w:hAnsi="宋体" w:eastAsia="宋体" w:cs="宋体"/>
                <w:sz w:val="18"/>
                <w:szCs w:val="18"/>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18"/>
                <w:szCs w:val="18"/>
                <w:highlight w:val="none"/>
              </w:rPr>
            </w:pPr>
          </w:p>
        </w:tc>
        <w:tc>
          <w:tcPr>
            <w:tcW w:w="693" w:type="dxa"/>
            <w:vMerge w:val="restart"/>
            <w:tcBorders>
              <w:top w:val="nil"/>
              <w:left w:val="nil"/>
              <w:bottom w:val="nil"/>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质量指标</w:t>
            </w:r>
          </w:p>
        </w:tc>
        <w:tc>
          <w:tcPr>
            <w:tcW w:w="1510"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假肢、矫形器装配返修率</w:t>
            </w:r>
          </w:p>
        </w:tc>
        <w:tc>
          <w:tcPr>
            <w:tcW w:w="1291"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&lt;5%</w:t>
            </w:r>
          </w:p>
        </w:tc>
        <w:tc>
          <w:tcPr>
            <w:tcW w:w="1272"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&lt;5%</w:t>
            </w:r>
          </w:p>
        </w:tc>
        <w:tc>
          <w:tcPr>
            <w:tcW w:w="707"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4</w:t>
            </w:r>
          </w:p>
        </w:tc>
        <w:tc>
          <w:tcPr>
            <w:tcW w:w="887"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4</w:t>
            </w:r>
          </w:p>
        </w:tc>
        <w:tc>
          <w:tcPr>
            <w:tcW w:w="1487"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　</w:t>
            </w:r>
          </w:p>
        </w:tc>
      </w:tr>
      <w:tr>
        <w:tblPrEx>
          <w:tblCellMar>
            <w:top w:w="0" w:type="dxa"/>
            <w:left w:w="108" w:type="dxa"/>
            <w:bottom w:w="0" w:type="dxa"/>
            <w:right w:w="108" w:type="dxa"/>
          </w:tblCellMar>
        </w:tblPrEx>
        <w:trPr>
          <w:trHeight w:val="1513" w:hRule="atLeast"/>
          <w:jc w:val="center"/>
        </w:trPr>
        <w:tc>
          <w:tcPr>
            <w:tcW w:w="1076" w:type="dxa"/>
            <w:vMerge w:val="continue"/>
            <w:tcBorders>
              <w:top w:val="nil"/>
              <w:left w:val="single" w:color="auto" w:sz="4" w:space="0"/>
              <w:bottom w:val="nil"/>
              <w:right w:val="single" w:color="auto" w:sz="4" w:space="0"/>
            </w:tcBorders>
            <w:noWrap w:val="0"/>
            <w:vAlign w:val="center"/>
          </w:tcPr>
          <w:p>
            <w:pPr>
              <w:rPr>
                <w:rFonts w:hint="eastAsia" w:ascii="宋体" w:hAnsi="宋体" w:eastAsia="宋体" w:cs="宋体"/>
                <w:sz w:val="18"/>
                <w:szCs w:val="18"/>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18"/>
                <w:szCs w:val="18"/>
                <w:highlight w:val="none"/>
              </w:rPr>
            </w:pPr>
          </w:p>
        </w:tc>
        <w:tc>
          <w:tcPr>
            <w:tcW w:w="693" w:type="dxa"/>
            <w:vMerge w:val="continue"/>
            <w:tcBorders>
              <w:top w:val="nil"/>
              <w:left w:val="nil"/>
              <w:bottom w:val="nil"/>
              <w:right w:val="single" w:color="auto" w:sz="4" w:space="0"/>
            </w:tcBorders>
            <w:noWrap w:val="0"/>
            <w:vAlign w:val="center"/>
          </w:tcPr>
          <w:p>
            <w:pPr>
              <w:rPr>
                <w:rFonts w:hint="eastAsia" w:ascii="宋体" w:hAnsi="宋体" w:eastAsia="宋体" w:cs="宋体"/>
                <w:sz w:val="18"/>
                <w:szCs w:val="18"/>
                <w:highlight w:val="none"/>
              </w:rPr>
            </w:pPr>
          </w:p>
        </w:tc>
        <w:tc>
          <w:tcPr>
            <w:tcW w:w="1510"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康复辅具有效使用时间</w:t>
            </w:r>
          </w:p>
        </w:tc>
        <w:tc>
          <w:tcPr>
            <w:tcW w:w="1291" w:type="dxa"/>
            <w:tcBorders>
              <w:top w:val="nil"/>
              <w:left w:val="nil"/>
              <w:bottom w:val="single" w:color="auto" w:sz="4" w:space="0"/>
              <w:right w:val="single" w:color="auto" w:sz="4" w:space="0"/>
            </w:tcBorders>
            <w:noWrap w:val="0"/>
            <w:vAlign w:val="center"/>
          </w:tcPr>
          <w:p>
            <w:pPr>
              <w:widowControl/>
              <w:spacing w:line="220" w:lineRule="exact"/>
              <w:jc w:val="both"/>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国产康复辅具有效使用时间&gt;1年，进口康复辅具有效使用时间&gt;3年</w:t>
            </w:r>
          </w:p>
        </w:tc>
        <w:tc>
          <w:tcPr>
            <w:tcW w:w="1272"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国产康复辅具有效使用时间&gt;1年，进口康复辅具有效使用时间&gt;3年</w:t>
            </w:r>
          </w:p>
        </w:tc>
        <w:tc>
          <w:tcPr>
            <w:tcW w:w="707"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4</w:t>
            </w:r>
          </w:p>
        </w:tc>
        <w:tc>
          <w:tcPr>
            <w:tcW w:w="887"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4</w:t>
            </w:r>
          </w:p>
        </w:tc>
        <w:tc>
          <w:tcPr>
            <w:tcW w:w="1487"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　</w:t>
            </w:r>
          </w:p>
        </w:tc>
      </w:tr>
      <w:tr>
        <w:tblPrEx>
          <w:tblCellMar>
            <w:top w:w="0" w:type="dxa"/>
            <w:left w:w="108" w:type="dxa"/>
            <w:bottom w:w="0" w:type="dxa"/>
            <w:right w:w="108" w:type="dxa"/>
          </w:tblCellMar>
        </w:tblPrEx>
        <w:trPr>
          <w:trHeight w:val="1166" w:hRule="atLeast"/>
          <w:jc w:val="center"/>
        </w:trPr>
        <w:tc>
          <w:tcPr>
            <w:tcW w:w="1076" w:type="dxa"/>
            <w:vMerge w:val="continue"/>
            <w:tcBorders>
              <w:top w:val="nil"/>
              <w:left w:val="single" w:color="auto" w:sz="4" w:space="0"/>
              <w:bottom w:val="nil"/>
              <w:right w:val="single" w:color="auto" w:sz="4" w:space="0"/>
            </w:tcBorders>
            <w:noWrap w:val="0"/>
            <w:vAlign w:val="center"/>
          </w:tcPr>
          <w:p>
            <w:pPr>
              <w:rPr>
                <w:rFonts w:hint="eastAsia" w:ascii="宋体" w:hAnsi="宋体" w:eastAsia="宋体" w:cs="宋体"/>
                <w:sz w:val="18"/>
                <w:szCs w:val="18"/>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18"/>
                <w:szCs w:val="18"/>
                <w:highlight w:val="none"/>
              </w:rPr>
            </w:pPr>
          </w:p>
        </w:tc>
        <w:tc>
          <w:tcPr>
            <w:tcW w:w="693" w:type="dxa"/>
            <w:vMerge w:val="continue"/>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highlight w:val="none"/>
              </w:rPr>
            </w:pPr>
          </w:p>
        </w:tc>
        <w:tc>
          <w:tcPr>
            <w:tcW w:w="1510"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提高老年人及伤残人员康复、护理服务水平，改善其生活自理能力</w:t>
            </w:r>
          </w:p>
        </w:tc>
        <w:tc>
          <w:tcPr>
            <w:tcW w:w="1291" w:type="dxa"/>
            <w:tcBorders>
              <w:top w:val="nil"/>
              <w:left w:val="nil"/>
              <w:bottom w:val="single" w:color="auto" w:sz="4" w:space="0"/>
              <w:right w:val="single" w:color="auto" w:sz="4" w:space="0"/>
            </w:tcBorders>
            <w:noWrap w:val="0"/>
            <w:vAlign w:val="center"/>
          </w:tcPr>
          <w:p>
            <w:pPr>
              <w:widowControl/>
              <w:spacing w:line="220" w:lineRule="exact"/>
              <w:jc w:val="both"/>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bidi="ar-SA"/>
              </w:rPr>
              <w:t>　</w:t>
            </w:r>
            <w:r>
              <w:rPr>
                <w:rFonts w:hint="eastAsia" w:ascii="宋体" w:hAnsi="宋体" w:eastAsia="宋体" w:cs="宋体"/>
                <w:color w:val="000000"/>
                <w:kern w:val="0"/>
                <w:sz w:val="18"/>
                <w:szCs w:val="18"/>
                <w:highlight w:val="none"/>
                <w:lang w:eastAsia="zh-CN" w:bidi="ar-SA"/>
              </w:rPr>
              <w:t>提高</w:t>
            </w:r>
          </w:p>
        </w:tc>
        <w:tc>
          <w:tcPr>
            <w:tcW w:w="1272"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eastAsia="zh-CN" w:bidi="ar-SA"/>
              </w:rPr>
            </w:pPr>
            <w:r>
              <w:rPr>
                <w:rFonts w:hint="eastAsia" w:ascii="宋体" w:hAnsi="宋体" w:eastAsia="宋体" w:cs="宋体"/>
                <w:color w:val="000000"/>
                <w:kern w:val="0"/>
                <w:sz w:val="18"/>
                <w:szCs w:val="18"/>
                <w:highlight w:val="none"/>
                <w:lang w:eastAsia="zh-CN" w:bidi="ar-SA"/>
              </w:rPr>
              <w:t>提高</w:t>
            </w:r>
          </w:p>
        </w:tc>
        <w:tc>
          <w:tcPr>
            <w:tcW w:w="707"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4</w:t>
            </w:r>
          </w:p>
        </w:tc>
        <w:tc>
          <w:tcPr>
            <w:tcW w:w="887"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4</w:t>
            </w:r>
          </w:p>
        </w:tc>
        <w:tc>
          <w:tcPr>
            <w:tcW w:w="1487"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　</w:t>
            </w:r>
          </w:p>
        </w:tc>
      </w:tr>
      <w:tr>
        <w:tblPrEx>
          <w:tblCellMar>
            <w:top w:w="0" w:type="dxa"/>
            <w:left w:w="108" w:type="dxa"/>
            <w:bottom w:w="0" w:type="dxa"/>
            <w:right w:w="108" w:type="dxa"/>
          </w:tblCellMar>
        </w:tblPrEx>
        <w:trPr>
          <w:trHeight w:val="704" w:hRule="atLeast"/>
          <w:jc w:val="center"/>
        </w:trPr>
        <w:tc>
          <w:tcPr>
            <w:tcW w:w="1076" w:type="dxa"/>
            <w:vMerge w:val="continue"/>
            <w:tcBorders>
              <w:top w:val="nil"/>
              <w:left w:val="single" w:color="auto" w:sz="4" w:space="0"/>
              <w:bottom w:val="nil"/>
              <w:right w:val="single" w:color="auto" w:sz="4" w:space="0"/>
            </w:tcBorders>
            <w:noWrap w:val="0"/>
            <w:vAlign w:val="center"/>
          </w:tcPr>
          <w:p>
            <w:pPr>
              <w:rPr>
                <w:rFonts w:hint="eastAsia" w:ascii="宋体" w:hAnsi="宋体" w:eastAsia="宋体" w:cs="宋体"/>
                <w:sz w:val="18"/>
                <w:szCs w:val="18"/>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18"/>
                <w:szCs w:val="18"/>
                <w:highlight w:val="none"/>
              </w:rPr>
            </w:pPr>
          </w:p>
        </w:tc>
        <w:tc>
          <w:tcPr>
            <w:tcW w:w="69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时效指标</w:t>
            </w:r>
          </w:p>
        </w:tc>
        <w:tc>
          <w:tcPr>
            <w:tcW w:w="151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sz w:val="18"/>
                <w:szCs w:val="18"/>
              </w:rPr>
              <w:t>及时完成假肢、矫形器等辅具装配</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both"/>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小腿</w:t>
            </w:r>
            <w:r>
              <w:rPr>
                <w:rFonts w:hint="eastAsia" w:ascii="宋体" w:hAnsi="宋体" w:eastAsia="宋体" w:cs="宋体"/>
                <w:color w:val="000000"/>
                <w:kern w:val="0"/>
                <w:sz w:val="18"/>
                <w:szCs w:val="18"/>
                <w:highlight w:val="none"/>
                <w:lang w:eastAsia="zh-CN" w:bidi="ar-SA"/>
              </w:rPr>
              <w:t>、</w:t>
            </w:r>
            <w:r>
              <w:rPr>
                <w:rFonts w:hint="eastAsia" w:ascii="宋体" w:hAnsi="宋体" w:eastAsia="宋体" w:cs="宋体"/>
                <w:color w:val="000000"/>
                <w:kern w:val="0"/>
                <w:sz w:val="18"/>
                <w:szCs w:val="18"/>
                <w:highlight w:val="none"/>
                <w:lang w:bidi="ar-SA"/>
              </w:rPr>
              <w:t>大腿假肢安装训练周期不超过20天</w:t>
            </w:r>
            <w:r>
              <w:rPr>
                <w:rFonts w:hint="eastAsia" w:ascii="宋体" w:hAnsi="宋体" w:eastAsia="宋体" w:cs="宋体"/>
                <w:color w:val="000000"/>
                <w:kern w:val="0"/>
                <w:sz w:val="18"/>
                <w:szCs w:val="18"/>
                <w:highlight w:val="none"/>
                <w:lang w:eastAsia="zh-CN" w:bidi="ar-SA"/>
              </w:rPr>
              <w:t>、</w:t>
            </w:r>
            <w:r>
              <w:rPr>
                <w:rFonts w:hint="eastAsia" w:ascii="宋体" w:hAnsi="宋体" w:eastAsia="宋体" w:cs="宋体"/>
                <w:color w:val="000000"/>
                <w:kern w:val="0"/>
                <w:sz w:val="18"/>
                <w:szCs w:val="18"/>
                <w:highlight w:val="none"/>
                <w:lang w:bidi="ar-SA"/>
              </w:rPr>
              <w:t>30天</w:t>
            </w:r>
            <w:r>
              <w:rPr>
                <w:rFonts w:hint="eastAsia" w:ascii="宋体" w:hAnsi="宋体" w:eastAsia="宋体" w:cs="宋体"/>
                <w:color w:val="000000"/>
                <w:kern w:val="0"/>
                <w:sz w:val="18"/>
                <w:szCs w:val="18"/>
                <w:highlight w:val="none"/>
                <w:lang w:eastAsia="zh-CN" w:bidi="ar-SA"/>
              </w:rPr>
              <w:t>；</w:t>
            </w:r>
            <w:r>
              <w:rPr>
                <w:rFonts w:hint="eastAsia" w:ascii="宋体" w:hAnsi="宋体" w:eastAsia="宋体" w:cs="宋体"/>
                <w:color w:val="000000"/>
                <w:kern w:val="0"/>
                <w:sz w:val="18"/>
                <w:szCs w:val="18"/>
                <w:highlight w:val="none"/>
                <w:lang w:bidi="ar-SA"/>
              </w:rPr>
              <w:t>矫形器安装康复训练周期不超过60天</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小腿</w:t>
            </w:r>
            <w:r>
              <w:rPr>
                <w:rFonts w:hint="eastAsia" w:ascii="宋体" w:hAnsi="宋体" w:eastAsia="宋体" w:cs="宋体"/>
                <w:color w:val="000000"/>
                <w:kern w:val="0"/>
                <w:sz w:val="18"/>
                <w:szCs w:val="18"/>
                <w:highlight w:val="none"/>
                <w:lang w:eastAsia="zh-CN" w:bidi="ar-SA"/>
              </w:rPr>
              <w:t>、</w:t>
            </w:r>
            <w:r>
              <w:rPr>
                <w:rFonts w:hint="eastAsia" w:ascii="宋体" w:hAnsi="宋体" w:eastAsia="宋体" w:cs="宋体"/>
                <w:color w:val="000000"/>
                <w:kern w:val="0"/>
                <w:sz w:val="18"/>
                <w:szCs w:val="18"/>
                <w:highlight w:val="none"/>
                <w:lang w:bidi="ar-SA"/>
              </w:rPr>
              <w:t>大腿假肢安装训练周期不超过20天</w:t>
            </w:r>
            <w:r>
              <w:rPr>
                <w:rFonts w:hint="eastAsia" w:ascii="宋体" w:hAnsi="宋体" w:eastAsia="宋体" w:cs="宋体"/>
                <w:color w:val="000000"/>
                <w:kern w:val="0"/>
                <w:sz w:val="18"/>
                <w:szCs w:val="18"/>
                <w:highlight w:val="none"/>
                <w:lang w:eastAsia="zh-CN" w:bidi="ar-SA"/>
              </w:rPr>
              <w:t>、</w:t>
            </w:r>
            <w:r>
              <w:rPr>
                <w:rFonts w:hint="eastAsia" w:ascii="宋体" w:hAnsi="宋体" w:eastAsia="宋体" w:cs="宋体"/>
                <w:color w:val="000000"/>
                <w:kern w:val="0"/>
                <w:sz w:val="18"/>
                <w:szCs w:val="18"/>
                <w:highlight w:val="none"/>
                <w:lang w:bidi="ar-SA"/>
              </w:rPr>
              <w:t>30天</w:t>
            </w:r>
            <w:r>
              <w:rPr>
                <w:rFonts w:hint="eastAsia" w:ascii="宋体" w:hAnsi="宋体" w:eastAsia="宋体" w:cs="宋体"/>
                <w:color w:val="000000"/>
                <w:kern w:val="0"/>
                <w:sz w:val="18"/>
                <w:szCs w:val="18"/>
                <w:highlight w:val="none"/>
                <w:lang w:eastAsia="zh-CN" w:bidi="ar-SA"/>
              </w:rPr>
              <w:t>；</w:t>
            </w:r>
            <w:r>
              <w:rPr>
                <w:rFonts w:hint="eastAsia" w:ascii="宋体" w:hAnsi="宋体" w:eastAsia="宋体" w:cs="宋体"/>
                <w:color w:val="000000"/>
                <w:kern w:val="0"/>
                <w:sz w:val="18"/>
                <w:szCs w:val="18"/>
                <w:highlight w:val="none"/>
                <w:lang w:bidi="ar-SA"/>
              </w:rPr>
              <w:t>矫形器安装康复训练周期不超过60天</w:t>
            </w:r>
          </w:p>
        </w:tc>
        <w:tc>
          <w:tcPr>
            <w:tcW w:w="707"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4</w:t>
            </w:r>
          </w:p>
        </w:tc>
        <w:tc>
          <w:tcPr>
            <w:tcW w:w="887"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4</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　</w:t>
            </w:r>
          </w:p>
        </w:tc>
      </w:tr>
      <w:tr>
        <w:tblPrEx>
          <w:tblCellMar>
            <w:top w:w="0" w:type="dxa"/>
            <w:left w:w="108" w:type="dxa"/>
            <w:bottom w:w="0" w:type="dxa"/>
            <w:right w:w="108" w:type="dxa"/>
          </w:tblCellMar>
        </w:tblPrEx>
        <w:trPr>
          <w:trHeight w:val="935" w:hRule="atLeast"/>
          <w:jc w:val="center"/>
        </w:trPr>
        <w:tc>
          <w:tcPr>
            <w:tcW w:w="1076" w:type="dxa"/>
            <w:vMerge w:val="continue"/>
            <w:tcBorders>
              <w:top w:val="nil"/>
              <w:left w:val="single" w:color="auto" w:sz="4" w:space="0"/>
              <w:bottom w:val="nil"/>
              <w:right w:val="single" w:color="auto" w:sz="4" w:space="0"/>
            </w:tcBorders>
            <w:noWrap w:val="0"/>
            <w:vAlign w:val="center"/>
          </w:tcPr>
          <w:p>
            <w:pPr>
              <w:rPr>
                <w:rFonts w:hint="eastAsia" w:ascii="宋体" w:hAnsi="宋体" w:eastAsia="宋体" w:cs="宋体"/>
                <w:sz w:val="18"/>
                <w:szCs w:val="18"/>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18"/>
                <w:szCs w:val="18"/>
                <w:highlight w:val="none"/>
              </w:rPr>
            </w:pPr>
          </w:p>
        </w:tc>
        <w:tc>
          <w:tcPr>
            <w:tcW w:w="69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18"/>
                <w:szCs w:val="18"/>
                <w:highlight w:val="none"/>
              </w:rPr>
            </w:pPr>
          </w:p>
        </w:tc>
        <w:tc>
          <w:tcPr>
            <w:tcW w:w="151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eastAsia="zh-CN" w:bidi="ar-SA"/>
              </w:rPr>
            </w:pPr>
            <w:r>
              <w:rPr>
                <w:rFonts w:hint="eastAsia" w:ascii="宋体" w:hAnsi="宋体" w:eastAsia="宋体" w:cs="宋体"/>
                <w:color w:val="000000"/>
                <w:kern w:val="0"/>
                <w:sz w:val="18"/>
                <w:szCs w:val="18"/>
                <w:highlight w:val="none"/>
                <w:lang w:eastAsia="zh-CN" w:bidi="ar-SA"/>
              </w:rPr>
              <w:t>及时完成性</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both"/>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val="en-US" w:eastAsia="zh-CN" w:bidi="ar-SA"/>
              </w:rPr>
              <w:t>2022年</w:t>
            </w:r>
            <w:r>
              <w:rPr>
                <w:rFonts w:hint="eastAsia" w:ascii="宋体" w:hAnsi="宋体" w:eastAsia="宋体" w:cs="宋体"/>
                <w:color w:val="000000"/>
                <w:kern w:val="0"/>
                <w:sz w:val="18"/>
                <w:szCs w:val="18"/>
                <w:highlight w:val="none"/>
                <w:lang w:bidi="ar-SA"/>
              </w:rPr>
              <w:t>12月31日前完成各项调研改造服务　</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val="en-US" w:eastAsia="zh-CN" w:bidi="ar-SA"/>
              </w:rPr>
              <w:t>2022年</w:t>
            </w:r>
            <w:r>
              <w:rPr>
                <w:rFonts w:hint="eastAsia" w:ascii="宋体" w:hAnsi="宋体" w:eastAsia="宋体" w:cs="宋体"/>
                <w:color w:val="000000"/>
                <w:kern w:val="0"/>
                <w:sz w:val="18"/>
                <w:szCs w:val="18"/>
                <w:highlight w:val="none"/>
                <w:lang w:bidi="ar-SA"/>
              </w:rPr>
              <w:t>12月31日前完成各项调研改造服务</w:t>
            </w:r>
          </w:p>
        </w:tc>
        <w:tc>
          <w:tcPr>
            <w:tcW w:w="707"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4</w:t>
            </w:r>
          </w:p>
        </w:tc>
        <w:tc>
          <w:tcPr>
            <w:tcW w:w="887"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4</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　</w:t>
            </w:r>
          </w:p>
        </w:tc>
      </w:tr>
      <w:tr>
        <w:tblPrEx>
          <w:tblCellMar>
            <w:top w:w="0" w:type="dxa"/>
            <w:left w:w="108" w:type="dxa"/>
            <w:bottom w:w="0" w:type="dxa"/>
            <w:right w:w="108" w:type="dxa"/>
          </w:tblCellMar>
        </w:tblPrEx>
        <w:trPr>
          <w:trHeight w:val="704" w:hRule="atLeast"/>
          <w:jc w:val="center"/>
        </w:trPr>
        <w:tc>
          <w:tcPr>
            <w:tcW w:w="1076" w:type="dxa"/>
            <w:vMerge w:val="continue"/>
            <w:tcBorders>
              <w:top w:val="nil"/>
              <w:left w:val="single" w:color="auto" w:sz="4" w:space="0"/>
              <w:bottom w:val="nil"/>
              <w:right w:val="single" w:color="auto" w:sz="4" w:space="0"/>
            </w:tcBorders>
            <w:noWrap w:val="0"/>
            <w:vAlign w:val="center"/>
          </w:tcPr>
          <w:p>
            <w:pPr>
              <w:rPr>
                <w:rFonts w:hint="eastAsia" w:ascii="宋体" w:hAnsi="宋体" w:eastAsia="宋体" w:cs="宋体"/>
                <w:sz w:val="18"/>
                <w:szCs w:val="18"/>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18"/>
                <w:szCs w:val="18"/>
                <w:highlight w:val="none"/>
              </w:rPr>
            </w:pPr>
          </w:p>
        </w:tc>
        <w:tc>
          <w:tcPr>
            <w:tcW w:w="693" w:type="dxa"/>
            <w:vMerge w:val="restart"/>
            <w:tcBorders>
              <w:top w:val="single" w:color="auto" w:sz="4" w:space="0"/>
              <w:left w:val="nil"/>
              <w:bottom w:val="nil"/>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成本指标</w:t>
            </w:r>
          </w:p>
        </w:tc>
        <w:tc>
          <w:tcPr>
            <w:tcW w:w="1510"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养老中心收费</w:t>
            </w:r>
          </w:p>
        </w:tc>
        <w:tc>
          <w:tcPr>
            <w:tcW w:w="1291" w:type="dxa"/>
            <w:tcBorders>
              <w:top w:val="single" w:color="auto" w:sz="4" w:space="0"/>
              <w:left w:val="nil"/>
              <w:bottom w:val="single" w:color="auto" w:sz="4" w:space="0"/>
              <w:right w:val="single" w:color="auto" w:sz="4" w:space="0"/>
            </w:tcBorders>
            <w:noWrap w:val="0"/>
            <w:vAlign w:val="center"/>
          </w:tcPr>
          <w:p>
            <w:pPr>
              <w:widowControl/>
              <w:spacing w:line="220" w:lineRule="exact"/>
              <w:jc w:val="both"/>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严格按照普惠养老价格执行</w:t>
            </w:r>
          </w:p>
        </w:tc>
        <w:tc>
          <w:tcPr>
            <w:tcW w:w="1272"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严格按照普惠养老价格执行</w:t>
            </w:r>
          </w:p>
        </w:tc>
        <w:tc>
          <w:tcPr>
            <w:tcW w:w="707"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3</w:t>
            </w:r>
          </w:p>
        </w:tc>
        <w:tc>
          <w:tcPr>
            <w:tcW w:w="887"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3</w:t>
            </w:r>
          </w:p>
        </w:tc>
        <w:tc>
          <w:tcPr>
            <w:tcW w:w="1487"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　</w:t>
            </w:r>
          </w:p>
        </w:tc>
      </w:tr>
      <w:tr>
        <w:tblPrEx>
          <w:tblCellMar>
            <w:top w:w="0" w:type="dxa"/>
            <w:left w:w="108" w:type="dxa"/>
            <w:bottom w:w="0" w:type="dxa"/>
            <w:right w:w="108" w:type="dxa"/>
          </w:tblCellMar>
        </w:tblPrEx>
        <w:trPr>
          <w:trHeight w:val="473" w:hRule="atLeast"/>
          <w:jc w:val="center"/>
        </w:trPr>
        <w:tc>
          <w:tcPr>
            <w:tcW w:w="1076" w:type="dxa"/>
            <w:vMerge w:val="continue"/>
            <w:tcBorders>
              <w:top w:val="nil"/>
              <w:left w:val="single" w:color="auto" w:sz="4" w:space="0"/>
              <w:bottom w:val="nil"/>
              <w:right w:val="single" w:color="auto" w:sz="4" w:space="0"/>
            </w:tcBorders>
            <w:noWrap w:val="0"/>
            <w:vAlign w:val="center"/>
          </w:tcPr>
          <w:p>
            <w:pPr>
              <w:rPr>
                <w:rFonts w:hint="eastAsia" w:ascii="宋体" w:hAnsi="宋体" w:eastAsia="宋体" w:cs="宋体"/>
                <w:sz w:val="18"/>
                <w:szCs w:val="18"/>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18"/>
                <w:szCs w:val="18"/>
                <w:highlight w:val="none"/>
              </w:rPr>
            </w:pPr>
          </w:p>
        </w:tc>
        <w:tc>
          <w:tcPr>
            <w:tcW w:w="693" w:type="dxa"/>
            <w:vMerge w:val="continue"/>
            <w:tcBorders>
              <w:top w:val="nil"/>
              <w:left w:val="nil"/>
              <w:bottom w:val="nil"/>
              <w:right w:val="single" w:color="auto" w:sz="4" w:space="0"/>
            </w:tcBorders>
            <w:noWrap w:val="0"/>
            <w:vAlign w:val="center"/>
          </w:tcPr>
          <w:p>
            <w:pPr>
              <w:rPr>
                <w:rFonts w:hint="eastAsia" w:ascii="宋体" w:hAnsi="宋体" w:eastAsia="宋体" w:cs="宋体"/>
                <w:sz w:val="18"/>
                <w:szCs w:val="18"/>
                <w:highlight w:val="none"/>
              </w:rPr>
            </w:pPr>
          </w:p>
        </w:tc>
        <w:tc>
          <w:tcPr>
            <w:tcW w:w="1510"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老年人能力评估费用</w:t>
            </w:r>
          </w:p>
        </w:tc>
        <w:tc>
          <w:tcPr>
            <w:tcW w:w="1291" w:type="dxa"/>
            <w:tcBorders>
              <w:top w:val="nil"/>
              <w:left w:val="nil"/>
              <w:bottom w:val="single" w:color="auto" w:sz="4" w:space="0"/>
              <w:right w:val="single" w:color="auto" w:sz="4" w:space="0"/>
            </w:tcBorders>
            <w:noWrap w:val="0"/>
            <w:vAlign w:val="center"/>
          </w:tcPr>
          <w:p>
            <w:pPr>
              <w:widowControl/>
              <w:spacing w:line="220" w:lineRule="exact"/>
              <w:jc w:val="both"/>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不高于320元/人次</w:t>
            </w:r>
          </w:p>
        </w:tc>
        <w:tc>
          <w:tcPr>
            <w:tcW w:w="1272"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　320元/人次</w:t>
            </w:r>
          </w:p>
        </w:tc>
        <w:tc>
          <w:tcPr>
            <w:tcW w:w="707"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4</w:t>
            </w:r>
          </w:p>
        </w:tc>
        <w:tc>
          <w:tcPr>
            <w:tcW w:w="887"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4</w:t>
            </w:r>
          </w:p>
        </w:tc>
        <w:tc>
          <w:tcPr>
            <w:tcW w:w="1487"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　</w:t>
            </w:r>
          </w:p>
        </w:tc>
      </w:tr>
      <w:tr>
        <w:tblPrEx>
          <w:tblCellMar>
            <w:top w:w="0" w:type="dxa"/>
            <w:left w:w="108" w:type="dxa"/>
            <w:bottom w:w="0" w:type="dxa"/>
            <w:right w:w="108" w:type="dxa"/>
          </w:tblCellMar>
        </w:tblPrEx>
        <w:trPr>
          <w:trHeight w:val="704" w:hRule="atLeast"/>
          <w:jc w:val="center"/>
        </w:trPr>
        <w:tc>
          <w:tcPr>
            <w:tcW w:w="1076" w:type="dxa"/>
            <w:vMerge w:val="continue"/>
            <w:tcBorders>
              <w:top w:val="nil"/>
              <w:left w:val="single" w:color="auto" w:sz="4" w:space="0"/>
              <w:bottom w:val="nil"/>
              <w:right w:val="single" w:color="auto" w:sz="4" w:space="0"/>
            </w:tcBorders>
            <w:noWrap w:val="0"/>
            <w:vAlign w:val="center"/>
          </w:tcPr>
          <w:p>
            <w:pPr>
              <w:rPr>
                <w:rFonts w:hint="eastAsia" w:ascii="宋体" w:hAnsi="宋体" w:eastAsia="宋体" w:cs="宋体"/>
                <w:sz w:val="18"/>
                <w:szCs w:val="18"/>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18"/>
                <w:szCs w:val="18"/>
                <w:highlight w:val="none"/>
              </w:rPr>
            </w:pPr>
          </w:p>
        </w:tc>
        <w:tc>
          <w:tcPr>
            <w:tcW w:w="693" w:type="dxa"/>
            <w:vMerge w:val="continue"/>
            <w:tcBorders>
              <w:top w:val="nil"/>
              <w:left w:val="nil"/>
              <w:bottom w:val="nil"/>
              <w:right w:val="single" w:color="auto" w:sz="4" w:space="0"/>
            </w:tcBorders>
            <w:noWrap w:val="0"/>
            <w:vAlign w:val="center"/>
          </w:tcPr>
          <w:p>
            <w:pPr>
              <w:rPr>
                <w:rFonts w:hint="eastAsia" w:ascii="宋体" w:hAnsi="宋体" w:eastAsia="宋体" w:cs="宋体"/>
                <w:sz w:val="18"/>
                <w:szCs w:val="18"/>
                <w:highlight w:val="none"/>
              </w:rPr>
            </w:pPr>
          </w:p>
        </w:tc>
        <w:tc>
          <w:tcPr>
            <w:tcW w:w="1510"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特困人员供养服务机构辅具情况调研</w:t>
            </w:r>
          </w:p>
        </w:tc>
        <w:tc>
          <w:tcPr>
            <w:tcW w:w="1291" w:type="dxa"/>
            <w:tcBorders>
              <w:top w:val="nil"/>
              <w:left w:val="nil"/>
              <w:bottom w:val="single" w:color="auto" w:sz="4" w:space="0"/>
              <w:right w:val="single" w:color="auto" w:sz="4" w:space="0"/>
            </w:tcBorders>
            <w:noWrap w:val="0"/>
            <w:vAlign w:val="center"/>
          </w:tcPr>
          <w:p>
            <w:pPr>
              <w:widowControl/>
              <w:spacing w:line="220" w:lineRule="exact"/>
              <w:jc w:val="both"/>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不高于3000元/家</w:t>
            </w:r>
          </w:p>
        </w:tc>
        <w:tc>
          <w:tcPr>
            <w:tcW w:w="1272"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3000元/家</w:t>
            </w:r>
          </w:p>
        </w:tc>
        <w:tc>
          <w:tcPr>
            <w:tcW w:w="707"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4</w:t>
            </w:r>
          </w:p>
        </w:tc>
        <w:tc>
          <w:tcPr>
            <w:tcW w:w="887"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4</w:t>
            </w:r>
          </w:p>
        </w:tc>
        <w:tc>
          <w:tcPr>
            <w:tcW w:w="1487"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p>
        </w:tc>
      </w:tr>
      <w:tr>
        <w:tblPrEx>
          <w:tblCellMar>
            <w:top w:w="0" w:type="dxa"/>
            <w:left w:w="108" w:type="dxa"/>
            <w:bottom w:w="0" w:type="dxa"/>
            <w:right w:w="108" w:type="dxa"/>
          </w:tblCellMar>
        </w:tblPrEx>
        <w:trPr>
          <w:trHeight w:val="704" w:hRule="atLeast"/>
          <w:jc w:val="center"/>
        </w:trPr>
        <w:tc>
          <w:tcPr>
            <w:tcW w:w="1076" w:type="dxa"/>
            <w:vMerge w:val="continue"/>
            <w:tcBorders>
              <w:top w:val="nil"/>
              <w:left w:val="single" w:color="auto" w:sz="4" w:space="0"/>
              <w:bottom w:val="nil"/>
              <w:right w:val="single" w:color="auto" w:sz="4" w:space="0"/>
            </w:tcBorders>
            <w:noWrap w:val="0"/>
            <w:vAlign w:val="center"/>
          </w:tcPr>
          <w:p>
            <w:pPr>
              <w:rPr>
                <w:rFonts w:hint="eastAsia" w:ascii="宋体" w:hAnsi="宋体" w:eastAsia="宋体" w:cs="宋体"/>
                <w:sz w:val="18"/>
                <w:szCs w:val="18"/>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18"/>
                <w:szCs w:val="18"/>
                <w:highlight w:val="none"/>
              </w:rPr>
            </w:pPr>
          </w:p>
        </w:tc>
        <w:tc>
          <w:tcPr>
            <w:tcW w:w="693" w:type="dxa"/>
            <w:vMerge w:val="continue"/>
            <w:tcBorders>
              <w:top w:val="nil"/>
              <w:left w:val="nil"/>
              <w:bottom w:val="nil"/>
              <w:right w:val="single" w:color="auto" w:sz="4" w:space="0"/>
            </w:tcBorders>
            <w:noWrap w:val="0"/>
            <w:vAlign w:val="center"/>
          </w:tcPr>
          <w:p>
            <w:pPr>
              <w:rPr>
                <w:rFonts w:hint="eastAsia" w:ascii="宋体" w:hAnsi="宋体" w:eastAsia="宋体" w:cs="宋体"/>
                <w:sz w:val="18"/>
                <w:szCs w:val="18"/>
                <w:highlight w:val="none"/>
              </w:rPr>
            </w:pPr>
          </w:p>
        </w:tc>
        <w:tc>
          <w:tcPr>
            <w:tcW w:w="1510"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制定无障碍环境设施改造方案</w:t>
            </w:r>
          </w:p>
        </w:tc>
        <w:tc>
          <w:tcPr>
            <w:tcW w:w="1291" w:type="dxa"/>
            <w:tcBorders>
              <w:top w:val="nil"/>
              <w:left w:val="nil"/>
              <w:bottom w:val="single" w:color="auto" w:sz="4" w:space="0"/>
              <w:right w:val="single" w:color="auto" w:sz="4" w:space="0"/>
            </w:tcBorders>
            <w:noWrap w:val="0"/>
            <w:vAlign w:val="center"/>
          </w:tcPr>
          <w:p>
            <w:pPr>
              <w:widowControl/>
              <w:spacing w:line="220" w:lineRule="exact"/>
              <w:jc w:val="both"/>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不高于3000元/家</w:t>
            </w:r>
          </w:p>
        </w:tc>
        <w:tc>
          <w:tcPr>
            <w:tcW w:w="1272"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3000元/家</w:t>
            </w:r>
          </w:p>
        </w:tc>
        <w:tc>
          <w:tcPr>
            <w:tcW w:w="707"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4</w:t>
            </w:r>
          </w:p>
        </w:tc>
        <w:tc>
          <w:tcPr>
            <w:tcW w:w="887"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4</w:t>
            </w:r>
          </w:p>
        </w:tc>
        <w:tc>
          <w:tcPr>
            <w:tcW w:w="1487"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p>
        </w:tc>
      </w:tr>
      <w:tr>
        <w:tblPrEx>
          <w:tblCellMar>
            <w:top w:w="0" w:type="dxa"/>
            <w:left w:w="108" w:type="dxa"/>
            <w:bottom w:w="0" w:type="dxa"/>
            <w:right w:w="108" w:type="dxa"/>
          </w:tblCellMar>
        </w:tblPrEx>
        <w:trPr>
          <w:trHeight w:val="473" w:hRule="atLeast"/>
          <w:jc w:val="center"/>
        </w:trPr>
        <w:tc>
          <w:tcPr>
            <w:tcW w:w="1076" w:type="dxa"/>
            <w:vMerge w:val="continue"/>
            <w:tcBorders>
              <w:top w:val="nil"/>
              <w:left w:val="single" w:color="auto" w:sz="4" w:space="0"/>
              <w:bottom w:val="nil"/>
              <w:right w:val="single" w:color="auto" w:sz="4" w:space="0"/>
            </w:tcBorders>
            <w:noWrap w:val="0"/>
            <w:vAlign w:val="center"/>
          </w:tcPr>
          <w:p>
            <w:pPr>
              <w:rPr>
                <w:rFonts w:hint="eastAsia" w:ascii="宋体" w:hAnsi="宋体" w:eastAsia="宋体" w:cs="宋体"/>
                <w:sz w:val="18"/>
                <w:szCs w:val="18"/>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18"/>
                <w:szCs w:val="18"/>
                <w:highlight w:val="none"/>
              </w:rPr>
            </w:pPr>
          </w:p>
        </w:tc>
        <w:tc>
          <w:tcPr>
            <w:tcW w:w="693" w:type="dxa"/>
            <w:vMerge w:val="continue"/>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highlight w:val="none"/>
              </w:rPr>
            </w:pPr>
          </w:p>
        </w:tc>
        <w:tc>
          <w:tcPr>
            <w:tcW w:w="1510"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其他市场收入成本率</w:t>
            </w:r>
          </w:p>
        </w:tc>
        <w:tc>
          <w:tcPr>
            <w:tcW w:w="1291" w:type="dxa"/>
            <w:tcBorders>
              <w:top w:val="nil"/>
              <w:left w:val="nil"/>
              <w:bottom w:val="single" w:color="auto" w:sz="4" w:space="0"/>
              <w:right w:val="single" w:color="auto" w:sz="4" w:space="0"/>
            </w:tcBorders>
            <w:noWrap w:val="0"/>
            <w:vAlign w:val="center"/>
          </w:tcPr>
          <w:p>
            <w:pPr>
              <w:widowControl/>
              <w:spacing w:line="220" w:lineRule="exact"/>
              <w:jc w:val="both"/>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&lt;80%</w:t>
            </w:r>
          </w:p>
        </w:tc>
        <w:tc>
          <w:tcPr>
            <w:tcW w:w="1272"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　</w:t>
            </w:r>
            <w:r>
              <w:rPr>
                <w:rFonts w:hint="eastAsia" w:ascii="宋体" w:hAnsi="宋体" w:eastAsia="宋体" w:cs="宋体"/>
                <w:color w:val="000000"/>
                <w:kern w:val="0"/>
                <w:sz w:val="18"/>
                <w:szCs w:val="18"/>
                <w:highlight w:val="none"/>
                <w:lang w:val="en-US" w:eastAsia="zh-CN" w:bidi="ar-SA"/>
              </w:rPr>
              <w:t>7</w:t>
            </w:r>
            <w:r>
              <w:rPr>
                <w:rFonts w:hint="eastAsia" w:ascii="宋体" w:hAnsi="宋体" w:eastAsia="宋体" w:cs="宋体"/>
                <w:color w:val="000000"/>
                <w:kern w:val="0"/>
                <w:sz w:val="18"/>
                <w:szCs w:val="18"/>
                <w:highlight w:val="none"/>
                <w:lang w:bidi="ar-SA"/>
              </w:rPr>
              <w:t>0%</w:t>
            </w:r>
          </w:p>
        </w:tc>
        <w:tc>
          <w:tcPr>
            <w:tcW w:w="707"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3</w:t>
            </w:r>
          </w:p>
        </w:tc>
        <w:tc>
          <w:tcPr>
            <w:tcW w:w="887"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3</w:t>
            </w:r>
          </w:p>
        </w:tc>
        <w:tc>
          <w:tcPr>
            <w:tcW w:w="1487"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　</w:t>
            </w:r>
          </w:p>
        </w:tc>
      </w:tr>
      <w:tr>
        <w:tblPrEx>
          <w:tblCellMar>
            <w:top w:w="0" w:type="dxa"/>
            <w:left w:w="108" w:type="dxa"/>
            <w:bottom w:w="0" w:type="dxa"/>
            <w:right w:w="108" w:type="dxa"/>
          </w:tblCellMar>
        </w:tblPrEx>
        <w:trPr>
          <w:trHeight w:val="704" w:hRule="atLeast"/>
          <w:jc w:val="center"/>
        </w:trPr>
        <w:tc>
          <w:tcPr>
            <w:tcW w:w="1076" w:type="dxa"/>
            <w:vMerge w:val="continue"/>
            <w:tcBorders>
              <w:top w:val="nil"/>
              <w:left w:val="single" w:color="auto" w:sz="4" w:space="0"/>
              <w:bottom w:val="nil"/>
              <w:right w:val="single" w:color="auto" w:sz="4" w:space="0"/>
            </w:tcBorders>
            <w:noWrap w:val="0"/>
            <w:vAlign w:val="center"/>
          </w:tcPr>
          <w:p>
            <w:pPr>
              <w:rPr>
                <w:rFonts w:hint="eastAsia" w:ascii="宋体" w:hAnsi="宋体" w:eastAsia="宋体" w:cs="宋体"/>
                <w:sz w:val="18"/>
                <w:szCs w:val="18"/>
                <w:highlight w:val="none"/>
              </w:rPr>
            </w:pPr>
          </w:p>
        </w:tc>
        <w:tc>
          <w:tcPr>
            <w:tcW w:w="1076" w:type="dxa"/>
            <w:vMerge w:val="restart"/>
            <w:tcBorders>
              <w:top w:val="single" w:color="auto" w:sz="4" w:space="0"/>
              <w:left w:val="single" w:color="auto" w:sz="4" w:space="0"/>
              <w:bottom w:val="nil"/>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效益指标</w:t>
            </w:r>
          </w:p>
          <w:p>
            <w:pPr>
              <w:widowControl/>
              <w:spacing w:line="220" w:lineRule="exact"/>
              <w:jc w:val="left"/>
              <w:rPr>
                <w:rFonts w:hint="eastAsia" w:ascii="宋体" w:hAnsi="宋体" w:eastAsia="宋体" w:cs="宋体"/>
                <w:color w:val="000000"/>
                <w:kern w:val="0"/>
                <w:sz w:val="18"/>
                <w:szCs w:val="18"/>
                <w:highlight w:val="none"/>
                <w:lang w:bidi="ar-SA"/>
              </w:rPr>
            </w:pPr>
          </w:p>
          <w:p>
            <w:pPr>
              <w:widowControl/>
              <w:spacing w:line="22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（30分）</w:t>
            </w:r>
          </w:p>
        </w:tc>
        <w:tc>
          <w:tcPr>
            <w:tcW w:w="693"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经济效益指标</w:t>
            </w:r>
          </w:p>
        </w:tc>
        <w:tc>
          <w:tcPr>
            <w:tcW w:w="1510"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经营收入上涨率</w:t>
            </w:r>
          </w:p>
        </w:tc>
        <w:tc>
          <w:tcPr>
            <w:tcW w:w="1291" w:type="dxa"/>
            <w:tcBorders>
              <w:top w:val="nil"/>
              <w:left w:val="nil"/>
              <w:bottom w:val="single" w:color="auto" w:sz="4" w:space="0"/>
              <w:right w:val="single" w:color="auto" w:sz="4" w:space="0"/>
            </w:tcBorders>
            <w:noWrap w:val="0"/>
            <w:vAlign w:val="center"/>
          </w:tcPr>
          <w:p>
            <w:pPr>
              <w:widowControl/>
              <w:spacing w:line="220" w:lineRule="exact"/>
              <w:jc w:val="both"/>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&gt;5%　</w:t>
            </w:r>
          </w:p>
        </w:tc>
        <w:tc>
          <w:tcPr>
            <w:tcW w:w="1272"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bidi="ar-SA"/>
              </w:rPr>
              <w:t>　</w:t>
            </w:r>
            <w:r>
              <w:rPr>
                <w:rFonts w:hint="eastAsia" w:ascii="宋体" w:hAnsi="宋体" w:eastAsia="宋体" w:cs="宋体"/>
                <w:color w:val="000000"/>
                <w:kern w:val="0"/>
                <w:sz w:val="18"/>
                <w:szCs w:val="18"/>
                <w:highlight w:val="none"/>
                <w:lang w:val="en-US" w:eastAsia="zh-CN" w:bidi="ar-SA"/>
              </w:rPr>
              <w:t>&lt;5%</w:t>
            </w:r>
          </w:p>
        </w:tc>
        <w:tc>
          <w:tcPr>
            <w:tcW w:w="707"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6</w:t>
            </w:r>
          </w:p>
        </w:tc>
        <w:tc>
          <w:tcPr>
            <w:tcW w:w="887"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0</w:t>
            </w:r>
          </w:p>
        </w:tc>
        <w:tc>
          <w:tcPr>
            <w:tcW w:w="1487"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eastAsia="zh-CN" w:bidi="ar-SA"/>
              </w:rPr>
              <w:t>受新冠疫情影响，经营收入较去年下降</w:t>
            </w:r>
          </w:p>
        </w:tc>
      </w:tr>
      <w:tr>
        <w:tblPrEx>
          <w:tblCellMar>
            <w:top w:w="0" w:type="dxa"/>
            <w:left w:w="108" w:type="dxa"/>
            <w:bottom w:w="0" w:type="dxa"/>
            <w:right w:w="108" w:type="dxa"/>
          </w:tblCellMar>
        </w:tblPrEx>
        <w:trPr>
          <w:trHeight w:val="298" w:hRule="atLeast"/>
          <w:jc w:val="center"/>
        </w:trPr>
        <w:tc>
          <w:tcPr>
            <w:tcW w:w="1076" w:type="dxa"/>
            <w:vMerge w:val="continue"/>
            <w:tcBorders>
              <w:top w:val="nil"/>
              <w:left w:val="single" w:color="auto" w:sz="4" w:space="0"/>
              <w:bottom w:val="nil"/>
              <w:right w:val="single" w:color="auto" w:sz="4" w:space="0"/>
            </w:tcBorders>
            <w:noWrap w:val="0"/>
            <w:vAlign w:val="center"/>
          </w:tcPr>
          <w:p>
            <w:pPr>
              <w:rPr>
                <w:rFonts w:hint="eastAsia" w:ascii="宋体" w:hAnsi="宋体" w:eastAsia="宋体" w:cs="宋体"/>
                <w:sz w:val="18"/>
                <w:szCs w:val="18"/>
                <w:highlight w:val="none"/>
              </w:rPr>
            </w:pPr>
          </w:p>
        </w:tc>
        <w:tc>
          <w:tcPr>
            <w:tcW w:w="1076" w:type="dxa"/>
            <w:vMerge w:val="continue"/>
            <w:tcBorders>
              <w:top w:val="nil"/>
              <w:left w:val="single" w:color="auto" w:sz="4" w:space="0"/>
              <w:bottom w:val="nil"/>
              <w:right w:val="single" w:color="auto" w:sz="4" w:space="0"/>
            </w:tcBorders>
            <w:noWrap w:val="0"/>
            <w:vAlign w:val="center"/>
          </w:tcPr>
          <w:p>
            <w:pPr>
              <w:rPr>
                <w:rFonts w:hint="eastAsia" w:ascii="宋体" w:hAnsi="宋体" w:eastAsia="宋体" w:cs="宋体"/>
                <w:sz w:val="18"/>
                <w:szCs w:val="18"/>
                <w:highlight w:val="none"/>
              </w:rPr>
            </w:pPr>
          </w:p>
        </w:tc>
        <w:tc>
          <w:tcPr>
            <w:tcW w:w="69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社会效益指标</w:t>
            </w:r>
          </w:p>
        </w:tc>
        <w:tc>
          <w:tcPr>
            <w:tcW w:w="1510"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受益伤残疾人</w:t>
            </w:r>
          </w:p>
        </w:tc>
        <w:tc>
          <w:tcPr>
            <w:tcW w:w="1291" w:type="dxa"/>
            <w:tcBorders>
              <w:top w:val="nil"/>
              <w:left w:val="nil"/>
              <w:bottom w:val="single" w:color="auto" w:sz="4" w:space="0"/>
              <w:right w:val="single" w:color="auto" w:sz="4" w:space="0"/>
            </w:tcBorders>
            <w:noWrap w:val="0"/>
            <w:vAlign w:val="center"/>
          </w:tcPr>
          <w:p>
            <w:pPr>
              <w:widowControl/>
              <w:spacing w:line="220" w:lineRule="exact"/>
              <w:jc w:val="both"/>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&gt;800人次　</w:t>
            </w:r>
          </w:p>
        </w:tc>
        <w:tc>
          <w:tcPr>
            <w:tcW w:w="1272"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　</w:t>
            </w:r>
            <w:r>
              <w:rPr>
                <w:rFonts w:hint="eastAsia" w:ascii="宋体" w:hAnsi="宋体" w:eastAsia="宋体" w:cs="宋体"/>
                <w:color w:val="000000"/>
                <w:kern w:val="0"/>
                <w:sz w:val="18"/>
                <w:szCs w:val="18"/>
                <w:highlight w:val="none"/>
                <w:lang w:val="en-US" w:eastAsia="zh-CN" w:bidi="ar-SA"/>
              </w:rPr>
              <w:t>1013人</w:t>
            </w:r>
          </w:p>
        </w:tc>
        <w:tc>
          <w:tcPr>
            <w:tcW w:w="707"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6</w:t>
            </w:r>
          </w:p>
        </w:tc>
        <w:tc>
          <w:tcPr>
            <w:tcW w:w="887"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6</w:t>
            </w:r>
          </w:p>
        </w:tc>
        <w:tc>
          <w:tcPr>
            <w:tcW w:w="1487"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　</w:t>
            </w:r>
          </w:p>
        </w:tc>
      </w:tr>
      <w:tr>
        <w:tblPrEx>
          <w:tblCellMar>
            <w:top w:w="0" w:type="dxa"/>
            <w:left w:w="108" w:type="dxa"/>
            <w:bottom w:w="0" w:type="dxa"/>
            <w:right w:w="108" w:type="dxa"/>
          </w:tblCellMar>
        </w:tblPrEx>
        <w:trPr>
          <w:trHeight w:val="473" w:hRule="atLeast"/>
          <w:jc w:val="center"/>
        </w:trPr>
        <w:tc>
          <w:tcPr>
            <w:tcW w:w="1076" w:type="dxa"/>
            <w:vMerge w:val="continue"/>
            <w:tcBorders>
              <w:top w:val="nil"/>
              <w:left w:val="single" w:color="auto" w:sz="4" w:space="0"/>
              <w:bottom w:val="nil"/>
              <w:right w:val="single" w:color="auto" w:sz="4" w:space="0"/>
            </w:tcBorders>
            <w:noWrap w:val="0"/>
            <w:vAlign w:val="center"/>
          </w:tcPr>
          <w:p>
            <w:pPr>
              <w:rPr>
                <w:rFonts w:hint="eastAsia" w:ascii="宋体" w:hAnsi="宋体" w:eastAsia="宋体" w:cs="宋体"/>
                <w:sz w:val="18"/>
                <w:szCs w:val="18"/>
                <w:highlight w:val="none"/>
              </w:rPr>
            </w:pPr>
          </w:p>
        </w:tc>
        <w:tc>
          <w:tcPr>
            <w:tcW w:w="1076" w:type="dxa"/>
            <w:vMerge w:val="continue"/>
            <w:tcBorders>
              <w:top w:val="nil"/>
              <w:left w:val="single" w:color="auto" w:sz="4" w:space="0"/>
              <w:bottom w:val="nil"/>
              <w:right w:val="single" w:color="auto" w:sz="4" w:space="0"/>
            </w:tcBorders>
            <w:noWrap w:val="0"/>
            <w:vAlign w:val="center"/>
          </w:tcPr>
          <w:p>
            <w:pPr>
              <w:rPr>
                <w:rFonts w:hint="eastAsia" w:ascii="宋体" w:hAnsi="宋体" w:eastAsia="宋体" w:cs="宋体"/>
                <w:sz w:val="18"/>
                <w:szCs w:val="18"/>
                <w:highlight w:val="none"/>
              </w:rPr>
            </w:pPr>
          </w:p>
        </w:tc>
        <w:tc>
          <w:tcPr>
            <w:tcW w:w="69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18"/>
                <w:szCs w:val="18"/>
                <w:highlight w:val="none"/>
              </w:rPr>
            </w:pPr>
          </w:p>
        </w:tc>
        <w:tc>
          <w:tcPr>
            <w:tcW w:w="1510"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受益失能半失能老人</w:t>
            </w:r>
          </w:p>
        </w:tc>
        <w:tc>
          <w:tcPr>
            <w:tcW w:w="1291" w:type="dxa"/>
            <w:tcBorders>
              <w:top w:val="nil"/>
              <w:left w:val="nil"/>
              <w:bottom w:val="single" w:color="auto" w:sz="4" w:space="0"/>
              <w:right w:val="single" w:color="auto" w:sz="4" w:space="0"/>
            </w:tcBorders>
            <w:noWrap w:val="0"/>
            <w:vAlign w:val="center"/>
          </w:tcPr>
          <w:p>
            <w:pPr>
              <w:widowControl/>
              <w:spacing w:line="220" w:lineRule="exact"/>
              <w:jc w:val="both"/>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&gt;260人次</w:t>
            </w:r>
          </w:p>
        </w:tc>
        <w:tc>
          <w:tcPr>
            <w:tcW w:w="1272"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bidi="ar-SA"/>
              </w:rPr>
              <w:t>　</w:t>
            </w:r>
            <w:r>
              <w:rPr>
                <w:rFonts w:hint="eastAsia" w:ascii="宋体" w:hAnsi="宋体" w:eastAsia="宋体" w:cs="宋体"/>
                <w:color w:val="000000"/>
                <w:kern w:val="0"/>
                <w:sz w:val="18"/>
                <w:szCs w:val="18"/>
                <w:highlight w:val="none"/>
                <w:lang w:val="en-US" w:eastAsia="zh-CN" w:bidi="ar-SA"/>
              </w:rPr>
              <w:t>206人</w:t>
            </w:r>
          </w:p>
        </w:tc>
        <w:tc>
          <w:tcPr>
            <w:tcW w:w="707"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6</w:t>
            </w:r>
          </w:p>
        </w:tc>
        <w:tc>
          <w:tcPr>
            <w:tcW w:w="887"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4</w:t>
            </w:r>
          </w:p>
        </w:tc>
        <w:tc>
          <w:tcPr>
            <w:tcW w:w="1487"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　</w:t>
            </w:r>
          </w:p>
        </w:tc>
      </w:tr>
      <w:tr>
        <w:tblPrEx>
          <w:tblCellMar>
            <w:top w:w="0" w:type="dxa"/>
            <w:left w:w="108" w:type="dxa"/>
            <w:bottom w:w="0" w:type="dxa"/>
            <w:right w:w="108" w:type="dxa"/>
          </w:tblCellMar>
        </w:tblPrEx>
        <w:trPr>
          <w:trHeight w:val="1243" w:hRule="atLeast"/>
          <w:jc w:val="center"/>
        </w:trPr>
        <w:tc>
          <w:tcPr>
            <w:tcW w:w="1076" w:type="dxa"/>
            <w:vMerge w:val="continue"/>
            <w:tcBorders>
              <w:top w:val="nil"/>
              <w:left w:val="single" w:color="auto" w:sz="4" w:space="0"/>
              <w:bottom w:val="nil"/>
              <w:right w:val="single" w:color="auto" w:sz="4" w:space="0"/>
            </w:tcBorders>
            <w:noWrap w:val="0"/>
            <w:vAlign w:val="center"/>
          </w:tcPr>
          <w:p>
            <w:pPr>
              <w:rPr>
                <w:rFonts w:hint="eastAsia" w:ascii="宋体" w:hAnsi="宋体" w:eastAsia="宋体" w:cs="宋体"/>
                <w:sz w:val="18"/>
                <w:szCs w:val="18"/>
                <w:highlight w:val="none"/>
              </w:rPr>
            </w:pPr>
          </w:p>
        </w:tc>
        <w:tc>
          <w:tcPr>
            <w:tcW w:w="1076" w:type="dxa"/>
            <w:vMerge w:val="continue"/>
            <w:tcBorders>
              <w:top w:val="nil"/>
              <w:left w:val="single" w:color="auto" w:sz="4" w:space="0"/>
              <w:bottom w:val="nil"/>
              <w:right w:val="single" w:color="auto" w:sz="4" w:space="0"/>
            </w:tcBorders>
            <w:noWrap w:val="0"/>
            <w:vAlign w:val="center"/>
          </w:tcPr>
          <w:p>
            <w:pPr>
              <w:rPr>
                <w:rFonts w:hint="eastAsia" w:ascii="宋体" w:hAnsi="宋体" w:eastAsia="宋体" w:cs="宋体"/>
                <w:sz w:val="18"/>
                <w:szCs w:val="18"/>
                <w:highlight w:val="none"/>
              </w:rPr>
            </w:pPr>
          </w:p>
        </w:tc>
        <w:tc>
          <w:tcPr>
            <w:tcW w:w="69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18"/>
                <w:szCs w:val="18"/>
                <w:highlight w:val="none"/>
              </w:rPr>
            </w:pPr>
          </w:p>
        </w:tc>
        <w:tc>
          <w:tcPr>
            <w:tcW w:w="1510"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改善失能半失能老人康复护理服务、残障人士辅具康复服务，提高生活自理能力</w:t>
            </w:r>
          </w:p>
        </w:tc>
        <w:tc>
          <w:tcPr>
            <w:tcW w:w="1291" w:type="dxa"/>
            <w:tcBorders>
              <w:top w:val="nil"/>
              <w:left w:val="nil"/>
              <w:bottom w:val="single" w:color="auto" w:sz="4" w:space="0"/>
              <w:right w:val="single" w:color="auto" w:sz="4" w:space="0"/>
            </w:tcBorders>
            <w:noWrap w:val="0"/>
            <w:vAlign w:val="center"/>
          </w:tcPr>
          <w:p>
            <w:pPr>
              <w:widowControl/>
              <w:spacing w:line="220" w:lineRule="exact"/>
              <w:jc w:val="both"/>
              <w:rPr>
                <w:rFonts w:hint="eastAsia" w:ascii="宋体" w:hAnsi="宋体" w:eastAsia="宋体" w:cs="宋体"/>
                <w:color w:val="000000"/>
                <w:kern w:val="0"/>
                <w:sz w:val="18"/>
                <w:szCs w:val="18"/>
                <w:highlight w:val="none"/>
                <w:lang w:eastAsia="zh-CN" w:bidi="ar-SA"/>
              </w:rPr>
            </w:pPr>
            <w:r>
              <w:rPr>
                <w:rFonts w:hint="eastAsia" w:ascii="宋体" w:hAnsi="宋体" w:eastAsia="宋体" w:cs="宋体"/>
                <w:color w:val="000000"/>
                <w:kern w:val="0"/>
                <w:sz w:val="18"/>
                <w:szCs w:val="18"/>
                <w:highlight w:val="none"/>
                <w:lang w:bidi="ar-SA"/>
              </w:rPr>
              <w:t>　</w:t>
            </w:r>
            <w:r>
              <w:rPr>
                <w:rFonts w:hint="eastAsia" w:ascii="宋体" w:hAnsi="宋体" w:eastAsia="宋体" w:cs="宋体"/>
                <w:color w:val="000000"/>
                <w:kern w:val="0"/>
                <w:sz w:val="18"/>
                <w:szCs w:val="18"/>
                <w:highlight w:val="none"/>
                <w:lang w:eastAsia="zh-CN" w:bidi="ar-SA"/>
              </w:rPr>
              <w:t>改善</w:t>
            </w:r>
          </w:p>
        </w:tc>
        <w:tc>
          <w:tcPr>
            <w:tcW w:w="1272"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　</w:t>
            </w:r>
            <w:r>
              <w:rPr>
                <w:rFonts w:hint="eastAsia" w:ascii="宋体" w:hAnsi="宋体" w:eastAsia="宋体" w:cs="宋体"/>
                <w:color w:val="000000"/>
                <w:kern w:val="0"/>
                <w:sz w:val="18"/>
                <w:szCs w:val="18"/>
                <w:highlight w:val="none"/>
                <w:lang w:eastAsia="zh-CN" w:bidi="ar-SA"/>
              </w:rPr>
              <w:t>改善</w:t>
            </w:r>
          </w:p>
        </w:tc>
        <w:tc>
          <w:tcPr>
            <w:tcW w:w="707"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6</w:t>
            </w:r>
          </w:p>
        </w:tc>
        <w:tc>
          <w:tcPr>
            <w:tcW w:w="887"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6</w:t>
            </w:r>
          </w:p>
        </w:tc>
        <w:tc>
          <w:tcPr>
            <w:tcW w:w="1487"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　</w:t>
            </w:r>
          </w:p>
        </w:tc>
      </w:tr>
      <w:tr>
        <w:tblPrEx>
          <w:tblCellMar>
            <w:top w:w="0" w:type="dxa"/>
            <w:left w:w="108" w:type="dxa"/>
            <w:bottom w:w="0" w:type="dxa"/>
            <w:right w:w="108" w:type="dxa"/>
          </w:tblCellMar>
        </w:tblPrEx>
        <w:trPr>
          <w:trHeight w:val="1056" w:hRule="atLeast"/>
          <w:jc w:val="center"/>
        </w:trPr>
        <w:tc>
          <w:tcPr>
            <w:tcW w:w="1076" w:type="dxa"/>
            <w:vMerge w:val="continue"/>
            <w:tcBorders>
              <w:top w:val="nil"/>
              <w:left w:val="single" w:color="auto" w:sz="4" w:space="0"/>
              <w:bottom w:val="nil"/>
              <w:right w:val="single" w:color="auto" w:sz="4" w:space="0"/>
            </w:tcBorders>
            <w:noWrap w:val="0"/>
            <w:vAlign w:val="center"/>
          </w:tcPr>
          <w:p>
            <w:pPr>
              <w:rPr>
                <w:rFonts w:hint="eastAsia" w:ascii="宋体" w:hAnsi="宋体" w:eastAsia="宋体" w:cs="宋体"/>
                <w:sz w:val="18"/>
                <w:szCs w:val="18"/>
                <w:highlight w:val="none"/>
              </w:rPr>
            </w:pPr>
          </w:p>
        </w:tc>
        <w:tc>
          <w:tcPr>
            <w:tcW w:w="1076" w:type="dxa"/>
            <w:vMerge w:val="continue"/>
            <w:tcBorders>
              <w:top w:val="nil"/>
              <w:left w:val="single" w:color="auto" w:sz="4" w:space="0"/>
              <w:bottom w:val="nil"/>
              <w:right w:val="single" w:color="auto" w:sz="4" w:space="0"/>
            </w:tcBorders>
            <w:noWrap w:val="0"/>
            <w:vAlign w:val="center"/>
          </w:tcPr>
          <w:p>
            <w:pPr>
              <w:rPr>
                <w:rFonts w:hint="eastAsia" w:ascii="宋体" w:hAnsi="宋体" w:eastAsia="宋体" w:cs="宋体"/>
                <w:sz w:val="18"/>
                <w:szCs w:val="18"/>
                <w:highlight w:val="none"/>
              </w:rPr>
            </w:pPr>
          </w:p>
        </w:tc>
        <w:tc>
          <w:tcPr>
            <w:tcW w:w="693"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可持续影响指标</w:t>
            </w:r>
          </w:p>
        </w:tc>
        <w:tc>
          <w:tcPr>
            <w:tcW w:w="1510"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进一步扩大福彩助残范围，促进中心康复事业转型升级发展</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both"/>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　扩大</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　扩大</w:t>
            </w:r>
          </w:p>
        </w:tc>
        <w:tc>
          <w:tcPr>
            <w:tcW w:w="707"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6</w:t>
            </w:r>
          </w:p>
        </w:tc>
        <w:tc>
          <w:tcPr>
            <w:tcW w:w="887"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6</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　</w:t>
            </w:r>
          </w:p>
        </w:tc>
      </w:tr>
      <w:tr>
        <w:tblPrEx>
          <w:tblCellMar>
            <w:top w:w="0" w:type="dxa"/>
            <w:left w:w="108" w:type="dxa"/>
            <w:bottom w:w="0" w:type="dxa"/>
            <w:right w:w="108" w:type="dxa"/>
          </w:tblCellMar>
        </w:tblPrEx>
        <w:trPr>
          <w:trHeight w:val="473" w:hRule="atLeast"/>
          <w:jc w:val="center"/>
        </w:trPr>
        <w:tc>
          <w:tcPr>
            <w:tcW w:w="1076" w:type="dxa"/>
            <w:vMerge w:val="continue"/>
            <w:tcBorders>
              <w:top w:val="nil"/>
              <w:left w:val="single" w:color="auto" w:sz="4" w:space="0"/>
              <w:bottom w:val="nil"/>
              <w:right w:val="single" w:color="auto" w:sz="4" w:space="0"/>
            </w:tcBorders>
            <w:noWrap w:val="0"/>
            <w:vAlign w:val="center"/>
          </w:tcPr>
          <w:p>
            <w:pPr>
              <w:rPr>
                <w:rFonts w:hint="eastAsia" w:ascii="宋体" w:hAnsi="宋体" w:eastAsia="宋体" w:cs="宋体"/>
                <w:sz w:val="18"/>
                <w:szCs w:val="18"/>
                <w:highlight w:val="none"/>
              </w:rPr>
            </w:pPr>
          </w:p>
        </w:tc>
        <w:tc>
          <w:tcPr>
            <w:tcW w:w="1076" w:type="dxa"/>
            <w:vMerge w:val="restart"/>
            <w:tcBorders>
              <w:top w:val="single" w:color="auto" w:sz="4" w:space="0"/>
              <w:left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满意度</w:t>
            </w:r>
          </w:p>
          <w:p>
            <w:pPr>
              <w:widowControl/>
              <w:spacing w:line="22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指标</w:t>
            </w:r>
          </w:p>
          <w:p>
            <w:pPr>
              <w:widowControl/>
              <w:spacing w:line="22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（10分）</w:t>
            </w:r>
          </w:p>
        </w:tc>
        <w:tc>
          <w:tcPr>
            <w:tcW w:w="693" w:type="dxa"/>
            <w:vMerge w:val="restart"/>
            <w:tcBorders>
              <w:top w:val="single" w:color="auto" w:sz="4" w:space="0"/>
              <w:left w:val="nil"/>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服务对象满意度指标</w:t>
            </w:r>
          </w:p>
        </w:tc>
        <w:tc>
          <w:tcPr>
            <w:tcW w:w="1510"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sz w:val="18"/>
                <w:szCs w:val="18"/>
              </w:rPr>
              <w:t>逐步健全残疾人服务体系</w:t>
            </w:r>
          </w:p>
        </w:tc>
        <w:tc>
          <w:tcPr>
            <w:tcW w:w="1291" w:type="dxa"/>
            <w:tcBorders>
              <w:top w:val="nil"/>
              <w:left w:val="nil"/>
              <w:bottom w:val="single" w:color="auto" w:sz="4" w:space="0"/>
              <w:right w:val="single" w:color="auto" w:sz="4" w:space="0"/>
            </w:tcBorders>
            <w:noWrap w:val="0"/>
            <w:vAlign w:val="center"/>
          </w:tcPr>
          <w:p>
            <w:pPr>
              <w:widowControl/>
              <w:spacing w:line="220" w:lineRule="exact"/>
              <w:jc w:val="both"/>
              <w:rPr>
                <w:rFonts w:hint="eastAsia" w:ascii="宋体" w:hAnsi="宋体" w:eastAsia="宋体" w:cs="宋体"/>
                <w:color w:val="000000"/>
                <w:kern w:val="0"/>
                <w:sz w:val="18"/>
                <w:szCs w:val="18"/>
                <w:highlight w:val="none"/>
                <w:lang w:eastAsia="zh-CN" w:bidi="ar-SA"/>
              </w:rPr>
            </w:pPr>
            <w:r>
              <w:rPr>
                <w:rFonts w:hint="eastAsia" w:ascii="宋体" w:hAnsi="宋体" w:eastAsia="宋体" w:cs="宋体"/>
                <w:color w:val="000000"/>
                <w:kern w:val="0"/>
                <w:sz w:val="18"/>
                <w:szCs w:val="18"/>
                <w:highlight w:val="none"/>
                <w:lang w:bidi="ar-SA"/>
              </w:rPr>
              <w:t>　</w:t>
            </w:r>
            <w:r>
              <w:rPr>
                <w:rFonts w:hint="eastAsia" w:ascii="宋体" w:hAnsi="宋体" w:eastAsia="宋体" w:cs="宋体"/>
                <w:color w:val="000000"/>
                <w:kern w:val="0"/>
                <w:sz w:val="18"/>
                <w:szCs w:val="18"/>
                <w:highlight w:val="none"/>
                <w:lang w:eastAsia="zh-CN" w:bidi="ar-SA"/>
              </w:rPr>
              <w:t>健全</w:t>
            </w:r>
          </w:p>
        </w:tc>
        <w:tc>
          <w:tcPr>
            <w:tcW w:w="1272"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　</w:t>
            </w:r>
            <w:r>
              <w:rPr>
                <w:rFonts w:hint="eastAsia" w:ascii="宋体" w:hAnsi="宋体" w:eastAsia="宋体" w:cs="宋体"/>
                <w:color w:val="000000"/>
                <w:kern w:val="0"/>
                <w:sz w:val="18"/>
                <w:szCs w:val="18"/>
                <w:highlight w:val="none"/>
                <w:lang w:eastAsia="zh-CN" w:bidi="ar-SA"/>
              </w:rPr>
              <w:t>健全</w:t>
            </w:r>
          </w:p>
        </w:tc>
        <w:tc>
          <w:tcPr>
            <w:tcW w:w="707"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3</w:t>
            </w:r>
          </w:p>
        </w:tc>
        <w:tc>
          <w:tcPr>
            <w:tcW w:w="887"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3</w:t>
            </w:r>
          </w:p>
        </w:tc>
        <w:tc>
          <w:tcPr>
            <w:tcW w:w="1487"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　</w:t>
            </w:r>
          </w:p>
        </w:tc>
      </w:tr>
      <w:tr>
        <w:tblPrEx>
          <w:tblCellMar>
            <w:top w:w="0" w:type="dxa"/>
            <w:left w:w="108" w:type="dxa"/>
            <w:bottom w:w="0" w:type="dxa"/>
            <w:right w:w="108" w:type="dxa"/>
          </w:tblCellMar>
        </w:tblPrEx>
        <w:trPr>
          <w:trHeight w:val="90" w:hRule="atLeast"/>
          <w:jc w:val="center"/>
        </w:trPr>
        <w:tc>
          <w:tcPr>
            <w:tcW w:w="1076" w:type="dxa"/>
            <w:vMerge w:val="continue"/>
            <w:tcBorders>
              <w:top w:val="nil"/>
              <w:left w:val="single" w:color="auto" w:sz="4" w:space="0"/>
              <w:bottom w:val="nil"/>
              <w:right w:val="single" w:color="auto" w:sz="4" w:space="0"/>
            </w:tcBorders>
            <w:noWrap w:val="0"/>
            <w:vAlign w:val="center"/>
          </w:tcPr>
          <w:p>
            <w:pPr>
              <w:rPr>
                <w:rFonts w:hint="eastAsia" w:ascii="宋体" w:hAnsi="宋体" w:eastAsia="宋体" w:cs="宋体"/>
                <w:sz w:val="18"/>
                <w:szCs w:val="18"/>
                <w:highlight w:val="none"/>
              </w:rPr>
            </w:pPr>
          </w:p>
        </w:tc>
        <w:tc>
          <w:tcPr>
            <w:tcW w:w="1076" w:type="dxa"/>
            <w:vMerge w:val="continue"/>
            <w:tcBorders>
              <w:left w:val="single" w:color="auto" w:sz="4" w:space="0"/>
              <w:right w:val="single" w:color="auto" w:sz="4" w:space="0"/>
            </w:tcBorders>
            <w:noWrap w:val="0"/>
            <w:vAlign w:val="center"/>
          </w:tcPr>
          <w:p>
            <w:pPr>
              <w:rPr>
                <w:rFonts w:hint="eastAsia" w:ascii="宋体" w:hAnsi="宋体" w:eastAsia="宋体" w:cs="宋体"/>
                <w:sz w:val="18"/>
                <w:szCs w:val="18"/>
                <w:highlight w:val="none"/>
              </w:rPr>
            </w:pPr>
          </w:p>
        </w:tc>
        <w:tc>
          <w:tcPr>
            <w:tcW w:w="693" w:type="dxa"/>
            <w:vMerge w:val="continue"/>
            <w:tcBorders>
              <w:left w:val="nil"/>
              <w:right w:val="single" w:color="auto" w:sz="4" w:space="0"/>
            </w:tcBorders>
            <w:noWrap w:val="0"/>
            <w:vAlign w:val="center"/>
          </w:tcPr>
          <w:p>
            <w:pPr>
              <w:rPr>
                <w:rFonts w:hint="eastAsia" w:ascii="宋体" w:hAnsi="宋体" w:eastAsia="宋体" w:cs="宋体"/>
                <w:sz w:val="18"/>
                <w:szCs w:val="18"/>
                <w:highlight w:val="none"/>
              </w:rPr>
            </w:pPr>
          </w:p>
        </w:tc>
        <w:tc>
          <w:tcPr>
            <w:tcW w:w="1510"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sz w:val="18"/>
                <w:szCs w:val="18"/>
              </w:rPr>
              <w:t>逐步健全老年人关爱服务体系，积极应对机构养老需求扩大化发展趋势</w:t>
            </w:r>
          </w:p>
        </w:tc>
        <w:tc>
          <w:tcPr>
            <w:tcW w:w="1291" w:type="dxa"/>
            <w:tcBorders>
              <w:top w:val="nil"/>
              <w:left w:val="nil"/>
              <w:bottom w:val="single" w:color="auto" w:sz="4" w:space="0"/>
              <w:right w:val="single" w:color="auto" w:sz="4" w:space="0"/>
            </w:tcBorders>
            <w:noWrap w:val="0"/>
            <w:vAlign w:val="center"/>
          </w:tcPr>
          <w:p>
            <w:pPr>
              <w:widowControl/>
              <w:spacing w:line="220" w:lineRule="exact"/>
              <w:jc w:val="both"/>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　</w:t>
            </w:r>
            <w:r>
              <w:rPr>
                <w:rFonts w:hint="eastAsia" w:ascii="宋体" w:hAnsi="宋体" w:eastAsia="宋体" w:cs="宋体"/>
                <w:color w:val="000000"/>
                <w:kern w:val="0"/>
                <w:sz w:val="18"/>
                <w:szCs w:val="18"/>
                <w:highlight w:val="none"/>
                <w:lang w:eastAsia="zh-CN" w:bidi="ar-SA"/>
              </w:rPr>
              <w:t>健全</w:t>
            </w:r>
          </w:p>
        </w:tc>
        <w:tc>
          <w:tcPr>
            <w:tcW w:w="1272"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　</w:t>
            </w:r>
            <w:r>
              <w:rPr>
                <w:rFonts w:hint="eastAsia" w:ascii="宋体" w:hAnsi="宋体" w:eastAsia="宋体" w:cs="宋体"/>
                <w:color w:val="000000"/>
                <w:kern w:val="0"/>
                <w:sz w:val="18"/>
                <w:szCs w:val="18"/>
                <w:highlight w:val="none"/>
                <w:lang w:eastAsia="zh-CN" w:bidi="ar-SA"/>
              </w:rPr>
              <w:t>健全</w:t>
            </w:r>
          </w:p>
        </w:tc>
        <w:tc>
          <w:tcPr>
            <w:tcW w:w="707"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3</w:t>
            </w:r>
          </w:p>
        </w:tc>
        <w:tc>
          <w:tcPr>
            <w:tcW w:w="887"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3</w:t>
            </w:r>
          </w:p>
        </w:tc>
        <w:tc>
          <w:tcPr>
            <w:tcW w:w="1487"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　</w:t>
            </w:r>
          </w:p>
        </w:tc>
      </w:tr>
      <w:tr>
        <w:tblPrEx>
          <w:tblCellMar>
            <w:top w:w="0" w:type="dxa"/>
            <w:left w:w="108" w:type="dxa"/>
            <w:bottom w:w="0" w:type="dxa"/>
            <w:right w:w="108" w:type="dxa"/>
          </w:tblCellMar>
        </w:tblPrEx>
        <w:trPr>
          <w:trHeight w:val="473" w:hRule="atLeast"/>
          <w:jc w:val="center"/>
        </w:trPr>
        <w:tc>
          <w:tcPr>
            <w:tcW w:w="1076" w:type="dxa"/>
            <w:tcBorders>
              <w:top w:val="nil"/>
              <w:left w:val="single" w:color="auto" w:sz="4" w:space="0"/>
              <w:bottom w:val="nil"/>
              <w:right w:val="single" w:color="auto" w:sz="4" w:space="0"/>
            </w:tcBorders>
            <w:noWrap w:val="0"/>
            <w:vAlign w:val="center"/>
          </w:tcPr>
          <w:p>
            <w:pPr>
              <w:rPr>
                <w:rFonts w:hint="eastAsia" w:ascii="宋体" w:hAnsi="宋体" w:eastAsia="宋体" w:cs="宋体"/>
                <w:sz w:val="18"/>
                <w:szCs w:val="18"/>
                <w:highlight w:val="none"/>
              </w:rPr>
            </w:pPr>
          </w:p>
        </w:tc>
        <w:tc>
          <w:tcPr>
            <w:tcW w:w="1076"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eastAsia="宋体" w:cs="宋体"/>
                <w:sz w:val="18"/>
                <w:szCs w:val="18"/>
                <w:highlight w:val="none"/>
              </w:rPr>
            </w:pPr>
          </w:p>
        </w:tc>
        <w:tc>
          <w:tcPr>
            <w:tcW w:w="693" w:type="dxa"/>
            <w:vMerge w:val="continue"/>
            <w:tcBorders>
              <w:left w:val="nil"/>
              <w:bottom w:val="nil"/>
              <w:right w:val="single" w:color="auto" w:sz="4" w:space="0"/>
            </w:tcBorders>
            <w:noWrap w:val="0"/>
            <w:vAlign w:val="center"/>
          </w:tcPr>
          <w:p>
            <w:pPr>
              <w:rPr>
                <w:rFonts w:hint="eastAsia" w:ascii="宋体" w:hAnsi="宋体" w:eastAsia="宋体" w:cs="宋体"/>
                <w:sz w:val="18"/>
                <w:szCs w:val="18"/>
                <w:highlight w:val="none"/>
              </w:rPr>
            </w:pPr>
          </w:p>
        </w:tc>
        <w:tc>
          <w:tcPr>
            <w:tcW w:w="1510"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sz w:val="18"/>
                <w:szCs w:val="18"/>
              </w:rPr>
            </w:pPr>
            <w:r>
              <w:rPr>
                <w:rFonts w:hint="eastAsia" w:ascii="宋体" w:hAnsi="宋体" w:eastAsia="宋体" w:cs="宋体"/>
                <w:sz w:val="18"/>
                <w:szCs w:val="18"/>
              </w:rPr>
              <w:t>受益对象满意度</w:t>
            </w:r>
          </w:p>
        </w:tc>
        <w:tc>
          <w:tcPr>
            <w:tcW w:w="1291"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&gt;90%</w:t>
            </w:r>
          </w:p>
        </w:tc>
        <w:tc>
          <w:tcPr>
            <w:tcW w:w="1272"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&gt;90%</w:t>
            </w:r>
          </w:p>
        </w:tc>
        <w:tc>
          <w:tcPr>
            <w:tcW w:w="707"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4</w:t>
            </w:r>
          </w:p>
        </w:tc>
        <w:tc>
          <w:tcPr>
            <w:tcW w:w="887" w:type="dxa"/>
            <w:tcBorders>
              <w:top w:val="nil"/>
              <w:left w:val="nil"/>
              <w:bottom w:val="single" w:color="auto" w:sz="4" w:space="0"/>
              <w:right w:val="single" w:color="auto" w:sz="4" w:space="0"/>
            </w:tcBorders>
            <w:noWrap w:val="0"/>
            <w:vAlign w:val="center"/>
          </w:tcPr>
          <w:p>
            <w:pPr>
              <w:widowControl/>
              <w:spacing w:line="22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4</w:t>
            </w:r>
          </w:p>
        </w:tc>
        <w:tc>
          <w:tcPr>
            <w:tcW w:w="1487" w:type="dxa"/>
            <w:tcBorders>
              <w:top w:val="nil"/>
              <w:left w:val="nil"/>
              <w:bottom w:val="single" w:color="auto" w:sz="4" w:space="0"/>
              <w:right w:val="single" w:color="auto" w:sz="4" w:space="0"/>
            </w:tcBorders>
            <w:noWrap w:val="0"/>
            <w:vAlign w:val="center"/>
          </w:tcPr>
          <w:p>
            <w:pPr>
              <w:widowControl/>
              <w:spacing w:line="220" w:lineRule="exact"/>
              <w:jc w:val="left"/>
              <w:rPr>
                <w:rFonts w:hint="eastAsia" w:ascii="宋体" w:hAnsi="宋体" w:eastAsia="宋体" w:cs="宋体"/>
                <w:color w:val="000000"/>
                <w:kern w:val="0"/>
                <w:sz w:val="18"/>
                <w:szCs w:val="18"/>
                <w:highlight w:val="none"/>
                <w:lang w:bidi="ar-SA"/>
              </w:rPr>
            </w:pPr>
          </w:p>
        </w:tc>
      </w:tr>
      <w:tr>
        <w:tblPrEx>
          <w:tblCellMar>
            <w:top w:w="0" w:type="dxa"/>
            <w:left w:w="108" w:type="dxa"/>
            <w:bottom w:w="0" w:type="dxa"/>
            <w:right w:w="108" w:type="dxa"/>
          </w:tblCellMar>
        </w:tblPrEx>
        <w:trPr>
          <w:trHeight w:val="299" w:hRule="atLeast"/>
          <w:jc w:val="center"/>
        </w:trPr>
        <w:tc>
          <w:tcPr>
            <w:tcW w:w="6918"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6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总分</w:t>
            </w:r>
          </w:p>
        </w:tc>
        <w:tc>
          <w:tcPr>
            <w:tcW w:w="707"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100</w:t>
            </w:r>
          </w:p>
        </w:tc>
        <w:tc>
          <w:tcPr>
            <w:tcW w:w="887"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93.6</w:t>
            </w:r>
          </w:p>
        </w:tc>
        <w:tc>
          <w:tcPr>
            <w:tcW w:w="1487" w:type="dxa"/>
            <w:tcBorders>
              <w:top w:val="nil"/>
              <w:left w:val="nil"/>
              <w:bottom w:val="single" w:color="auto" w:sz="4" w:space="0"/>
              <w:right w:val="single" w:color="auto" w:sz="4" w:space="0"/>
            </w:tcBorders>
            <w:noWrap w:val="0"/>
            <w:vAlign w:val="center"/>
          </w:tcPr>
          <w:p>
            <w:pPr>
              <w:widowControl/>
              <w:spacing w:line="26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　</w:t>
            </w:r>
          </w:p>
        </w:tc>
      </w:tr>
    </w:tbl>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0"/>
          <w:sz w:val="18"/>
          <w:szCs w:val="18"/>
          <w:highlight w:val="none"/>
          <w:lang w:bidi="ar-SA"/>
        </w:rPr>
      </w:pPr>
      <w:r>
        <w:rPr>
          <w:rFonts w:hint="eastAsia" w:ascii="宋体" w:hAnsi="宋体" w:eastAsia="宋体" w:cs="宋体"/>
          <w:kern w:val="0"/>
          <w:sz w:val="18"/>
          <w:szCs w:val="18"/>
          <w:highlight w:val="none"/>
          <w:lang w:bidi="ar-SA"/>
        </w:rPr>
        <w:t>说明：本表由省民政厅部门本级和直属单位填写，市、县民政部门不需填写。</w:t>
      </w:r>
    </w:p>
    <w:p>
      <w:pPr>
        <w:widowControl/>
        <w:spacing w:line="520" w:lineRule="exact"/>
        <w:jc w:val="left"/>
        <w:rPr>
          <w:rFonts w:hint="default" w:ascii="Times New Roman" w:hAnsi="Times New Roman" w:eastAsia="黑体" w:cs="Times New Roman"/>
          <w:sz w:val="32"/>
          <w:szCs w:val="32"/>
          <w:highlight w:val="none"/>
          <w:lang w:bidi="ar-SA"/>
        </w:rPr>
        <w:sectPr>
          <w:pgSz w:w="11907" w:h="16840"/>
          <w:pgMar w:top="1985" w:right="1474" w:bottom="1361" w:left="1588" w:header="0" w:footer="1418" w:gutter="0"/>
          <w:pgBorders>
            <w:top w:val="none" w:sz="0" w:space="0"/>
            <w:left w:val="none" w:sz="0" w:space="0"/>
            <w:bottom w:val="none" w:sz="0" w:space="0"/>
            <w:right w:val="none" w:sz="0" w:space="0"/>
          </w:pgBorders>
          <w:cols w:space="720" w:num="1"/>
          <w:docGrid w:type="lines" w:linePitch="312" w:charSpace="0"/>
        </w:sectPr>
      </w:pPr>
    </w:p>
    <w:p>
      <w:pPr>
        <w:widowControl/>
        <w:spacing w:line="520" w:lineRule="exact"/>
        <w:jc w:val="left"/>
        <w:rPr>
          <w:rFonts w:hint="default" w:ascii="Times New Roman" w:hAnsi="Times New Roman" w:eastAsia="黑体" w:cs="Times New Roman"/>
          <w:sz w:val="32"/>
          <w:szCs w:val="32"/>
          <w:highlight w:val="none"/>
          <w:lang w:val="en-US" w:eastAsia="zh-CN" w:bidi="ar-SA"/>
        </w:rPr>
      </w:pPr>
      <w:r>
        <w:rPr>
          <w:rFonts w:hint="default" w:ascii="Times New Roman" w:hAnsi="Times New Roman" w:eastAsia="黑体" w:cs="Times New Roman"/>
          <w:sz w:val="32"/>
          <w:szCs w:val="32"/>
          <w:highlight w:val="none"/>
          <w:lang w:bidi="ar-SA"/>
        </w:rPr>
        <w:t>附件</w:t>
      </w:r>
      <w:r>
        <w:rPr>
          <w:rFonts w:hint="eastAsia" w:ascii="Times New Roman" w:hAnsi="Times New Roman" w:eastAsia="黑体" w:cs="Times New Roman"/>
          <w:sz w:val="32"/>
          <w:szCs w:val="32"/>
          <w:highlight w:val="none"/>
          <w:lang w:val="en-US" w:eastAsia="zh-CN" w:bidi="ar-SA"/>
        </w:rPr>
        <w:t>3-1</w:t>
      </w:r>
    </w:p>
    <w:p>
      <w:pPr>
        <w:widowControl/>
        <w:spacing w:line="520" w:lineRule="exact"/>
        <w:jc w:val="center"/>
        <w:rPr>
          <w:rFonts w:hint="default" w:ascii="Times New Roman" w:hAnsi="Times New Roman" w:eastAsia="方正小标宋简体" w:cs="Times New Roman"/>
          <w:color w:val="000000"/>
          <w:kern w:val="0"/>
          <w:sz w:val="44"/>
          <w:szCs w:val="44"/>
          <w:highlight w:val="none"/>
          <w:lang w:bidi="ar-SA"/>
        </w:rPr>
      </w:pPr>
      <w:r>
        <w:rPr>
          <w:rFonts w:hint="default" w:ascii="Times New Roman" w:hAnsi="Times New Roman" w:eastAsia="方正小标宋简体" w:cs="Times New Roman"/>
          <w:color w:val="000000"/>
          <w:kern w:val="0"/>
          <w:sz w:val="44"/>
          <w:szCs w:val="44"/>
          <w:highlight w:val="none"/>
          <w:lang w:bidi="ar-SA"/>
        </w:rPr>
        <w:t>202</w:t>
      </w:r>
      <w:r>
        <w:rPr>
          <w:rFonts w:hint="default" w:ascii="Times New Roman" w:hAnsi="Times New Roman" w:eastAsia="方正小标宋简体" w:cs="Times New Roman"/>
          <w:color w:val="000000"/>
          <w:kern w:val="0"/>
          <w:sz w:val="44"/>
          <w:szCs w:val="44"/>
          <w:highlight w:val="none"/>
          <w:lang w:val="en-US" w:eastAsia="zh-CN" w:bidi="ar-SA"/>
        </w:rPr>
        <w:t>2</w:t>
      </w:r>
      <w:r>
        <w:rPr>
          <w:rFonts w:hint="default" w:ascii="Times New Roman" w:hAnsi="Times New Roman" w:eastAsia="方正小标宋简体" w:cs="Times New Roman"/>
          <w:color w:val="000000"/>
          <w:kern w:val="0"/>
          <w:sz w:val="44"/>
          <w:szCs w:val="44"/>
          <w:highlight w:val="none"/>
          <w:lang w:bidi="ar-SA"/>
        </w:rPr>
        <w:t>年度项目支出绩效自评表</w:t>
      </w:r>
    </w:p>
    <w:tbl>
      <w:tblPr>
        <w:tblStyle w:val="4"/>
        <w:tblW w:w="5347" w:type="pct"/>
        <w:jc w:val="center"/>
        <w:tblLayout w:type="fixed"/>
        <w:tblCellMar>
          <w:top w:w="0" w:type="dxa"/>
          <w:left w:w="28" w:type="dxa"/>
          <w:bottom w:w="0" w:type="dxa"/>
          <w:right w:w="28" w:type="dxa"/>
        </w:tblCellMar>
      </w:tblPr>
      <w:tblGrid>
        <w:gridCol w:w="1392"/>
        <w:gridCol w:w="1231"/>
        <w:gridCol w:w="760"/>
        <w:gridCol w:w="1160"/>
        <w:gridCol w:w="1147"/>
        <w:gridCol w:w="1115"/>
        <w:gridCol w:w="942"/>
        <w:gridCol w:w="616"/>
        <w:gridCol w:w="1156"/>
      </w:tblGrid>
      <w:tr>
        <w:tblPrEx>
          <w:tblCellMar>
            <w:top w:w="0" w:type="dxa"/>
            <w:left w:w="28" w:type="dxa"/>
            <w:bottom w:w="0" w:type="dxa"/>
            <w:right w:w="28" w:type="dxa"/>
          </w:tblCellMar>
        </w:tblPrEx>
        <w:trPr>
          <w:trHeight w:val="405" w:hRule="atLeast"/>
          <w:jc w:val="center"/>
        </w:trPr>
        <w:tc>
          <w:tcPr>
            <w:tcW w:w="139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项目支出名称</w:t>
            </w:r>
          </w:p>
        </w:tc>
        <w:tc>
          <w:tcPr>
            <w:tcW w:w="8127" w:type="dxa"/>
            <w:gridSpan w:val="8"/>
            <w:tcBorders>
              <w:top w:val="single" w:color="auto" w:sz="4" w:space="0"/>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kern w:val="0"/>
                <w:szCs w:val="21"/>
                <w:highlight w:val="none"/>
                <w:lang w:eastAsia="zh-CN"/>
              </w:rPr>
              <w:t>福彩公益金助残项目</w:t>
            </w:r>
          </w:p>
        </w:tc>
      </w:tr>
      <w:tr>
        <w:tblPrEx>
          <w:tblCellMar>
            <w:top w:w="0" w:type="dxa"/>
            <w:left w:w="28" w:type="dxa"/>
            <w:bottom w:w="0" w:type="dxa"/>
            <w:right w:w="28" w:type="dxa"/>
          </w:tblCellMar>
        </w:tblPrEx>
        <w:trPr>
          <w:trHeight w:val="336" w:hRule="atLeast"/>
          <w:jc w:val="center"/>
        </w:trPr>
        <w:tc>
          <w:tcPr>
            <w:tcW w:w="1392"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主管部门</w:t>
            </w:r>
          </w:p>
        </w:tc>
        <w:tc>
          <w:tcPr>
            <w:tcW w:w="4298"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　湖南省</w:t>
            </w:r>
            <w:r>
              <w:rPr>
                <w:rFonts w:hint="eastAsia" w:ascii="宋体" w:hAnsi="宋体" w:eastAsia="宋体" w:cs="宋体"/>
                <w:color w:val="000000"/>
                <w:kern w:val="0"/>
                <w:szCs w:val="21"/>
                <w:lang w:eastAsia="zh-CN"/>
              </w:rPr>
              <w:t>民政厅</w:t>
            </w:r>
          </w:p>
        </w:tc>
        <w:tc>
          <w:tcPr>
            <w:tcW w:w="1115" w:type="dxa"/>
            <w:tcBorders>
              <w:top w:val="single" w:color="auto" w:sz="4" w:space="0"/>
              <w:left w:val="nil"/>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实施单位</w:t>
            </w:r>
          </w:p>
        </w:tc>
        <w:tc>
          <w:tcPr>
            <w:tcW w:w="2714"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湖南省假肢矫形康复中心</w:t>
            </w:r>
          </w:p>
        </w:tc>
      </w:tr>
      <w:tr>
        <w:tblPrEx>
          <w:tblCellMar>
            <w:top w:w="0" w:type="dxa"/>
            <w:left w:w="28" w:type="dxa"/>
            <w:bottom w:w="0" w:type="dxa"/>
            <w:right w:w="28" w:type="dxa"/>
          </w:tblCellMar>
        </w:tblPrEx>
        <w:trPr>
          <w:trHeight w:val="336" w:hRule="atLeast"/>
          <w:jc w:val="center"/>
        </w:trPr>
        <w:tc>
          <w:tcPr>
            <w:tcW w:w="1392" w:type="dxa"/>
            <w:vMerge w:val="restart"/>
            <w:tcBorders>
              <w:top w:val="nil"/>
              <w:left w:val="single" w:color="auto" w:sz="4" w:space="0"/>
              <w:bottom w:val="single" w:color="000000"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eastAsia="zh-CN" w:bidi="ar-SA"/>
              </w:rPr>
            </w:pPr>
            <w:r>
              <w:rPr>
                <w:rFonts w:hint="eastAsia" w:ascii="Times New Roman" w:hAnsi="Times New Roman" w:eastAsia="宋体" w:cs="宋体"/>
                <w:color w:val="000000"/>
                <w:kern w:val="0"/>
                <w:sz w:val="18"/>
                <w:szCs w:val="18"/>
                <w:highlight w:val="none"/>
                <w:lang w:bidi="ar-SA"/>
              </w:rPr>
              <w:t>项目资金</w:t>
            </w:r>
          </w:p>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（万元）</w:t>
            </w:r>
          </w:p>
        </w:tc>
        <w:tc>
          <w:tcPr>
            <w:tcW w:w="1991" w:type="dxa"/>
            <w:gridSpan w:val="2"/>
            <w:tcBorders>
              <w:top w:val="nil"/>
              <w:left w:val="nil"/>
              <w:bottom w:val="single" w:color="auto" w:sz="4" w:space="0"/>
              <w:right w:val="single" w:color="auto" w:sz="4" w:space="0"/>
            </w:tcBorders>
            <w:noWrap/>
            <w:vAlign w:val="center"/>
          </w:tcPr>
          <w:p>
            <w:pPr>
              <w:widowControl/>
              <w:spacing w:line="300" w:lineRule="exact"/>
              <w:jc w:val="left"/>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bidi="ar-SA"/>
              </w:rPr>
              <w:t>　</w:t>
            </w:r>
          </w:p>
        </w:tc>
        <w:tc>
          <w:tcPr>
            <w:tcW w:w="1160"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bidi="ar-SA"/>
              </w:rPr>
              <w:t>年初预算数</w:t>
            </w:r>
          </w:p>
        </w:tc>
        <w:tc>
          <w:tcPr>
            <w:tcW w:w="1147"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bidi="ar-SA"/>
              </w:rPr>
              <w:t>全年预算数</w:t>
            </w:r>
          </w:p>
        </w:tc>
        <w:tc>
          <w:tcPr>
            <w:tcW w:w="1115" w:type="dxa"/>
            <w:tcBorders>
              <w:top w:val="nil"/>
              <w:left w:val="nil"/>
              <w:bottom w:val="single" w:color="auto" w:sz="4" w:space="0"/>
              <w:right w:val="single" w:color="auto" w:sz="4" w:space="0"/>
            </w:tcBorders>
            <w:noWrap/>
            <w:vAlign w:val="center"/>
          </w:tcPr>
          <w:p>
            <w:pPr>
              <w:spacing w:line="30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bidi="ar-SA"/>
              </w:rPr>
              <w:t>全年执行数</w:t>
            </w:r>
          </w:p>
        </w:tc>
        <w:tc>
          <w:tcPr>
            <w:tcW w:w="942" w:type="dxa"/>
            <w:tcBorders>
              <w:top w:val="nil"/>
              <w:left w:val="nil"/>
              <w:bottom w:val="single" w:color="auto" w:sz="4" w:space="0"/>
              <w:right w:val="single" w:color="auto" w:sz="4" w:space="0"/>
            </w:tcBorders>
            <w:noWrap/>
            <w:vAlign w:val="center"/>
          </w:tcPr>
          <w:p>
            <w:pPr>
              <w:spacing w:line="30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bidi="ar-SA"/>
              </w:rPr>
              <w:t>分值</w:t>
            </w:r>
          </w:p>
        </w:tc>
        <w:tc>
          <w:tcPr>
            <w:tcW w:w="616" w:type="dxa"/>
            <w:tcBorders>
              <w:top w:val="nil"/>
              <w:left w:val="nil"/>
              <w:bottom w:val="single" w:color="auto" w:sz="4" w:space="0"/>
              <w:right w:val="single" w:color="auto" w:sz="4" w:space="0"/>
            </w:tcBorders>
            <w:noWrap/>
            <w:vAlign w:val="center"/>
          </w:tcPr>
          <w:p>
            <w:pPr>
              <w:spacing w:line="30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bidi="ar-SA"/>
              </w:rPr>
              <w:t>执行率</w:t>
            </w:r>
          </w:p>
        </w:tc>
        <w:tc>
          <w:tcPr>
            <w:tcW w:w="1156" w:type="dxa"/>
            <w:tcBorders>
              <w:top w:val="nil"/>
              <w:left w:val="nil"/>
              <w:bottom w:val="single" w:color="auto" w:sz="4" w:space="0"/>
              <w:right w:val="single" w:color="auto" w:sz="4" w:space="0"/>
            </w:tcBorders>
            <w:noWrap/>
            <w:vAlign w:val="center"/>
          </w:tcPr>
          <w:p>
            <w:pPr>
              <w:spacing w:line="300" w:lineRule="exact"/>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bidi="ar-SA"/>
              </w:rPr>
              <w:t>得分</w:t>
            </w:r>
          </w:p>
        </w:tc>
      </w:tr>
      <w:tr>
        <w:tblPrEx>
          <w:tblCellMar>
            <w:top w:w="0" w:type="dxa"/>
            <w:left w:w="28" w:type="dxa"/>
            <w:bottom w:w="0" w:type="dxa"/>
            <w:right w:w="28" w:type="dxa"/>
          </w:tblCellMar>
        </w:tblPrEx>
        <w:trPr>
          <w:trHeight w:val="336" w:hRule="atLeast"/>
          <w:jc w:val="center"/>
        </w:trPr>
        <w:tc>
          <w:tcPr>
            <w:tcW w:w="1392" w:type="dxa"/>
            <w:vMerge w:val="continue"/>
            <w:tcBorders>
              <w:top w:val="nil"/>
              <w:left w:val="single" w:color="auto" w:sz="4" w:space="0"/>
              <w:bottom w:val="single" w:color="000000" w:sz="4" w:space="0"/>
              <w:right w:val="single" w:color="auto" w:sz="4" w:space="0"/>
            </w:tcBorders>
            <w:noWrap/>
            <w:vAlign w:val="center"/>
          </w:tcPr>
          <w:p>
            <w:pPr>
              <w:rPr>
                <w:rFonts w:hint="eastAsia" w:ascii="Times New Roman" w:hAnsi="Times New Roman" w:eastAsia="宋体" w:cs="宋体"/>
                <w:highlight w:val="none"/>
              </w:rPr>
            </w:pPr>
          </w:p>
        </w:tc>
        <w:tc>
          <w:tcPr>
            <w:tcW w:w="1991" w:type="dxa"/>
            <w:gridSpan w:val="2"/>
            <w:tcBorders>
              <w:top w:val="nil"/>
              <w:left w:val="nil"/>
              <w:bottom w:val="single" w:color="auto" w:sz="4" w:space="0"/>
              <w:right w:val="single" w:color="auto" w:sz="4" w:space="0"/>
            </w:tcBorders>
            <w:noWrap/>
            <w:vAlign w:val="center"/>
          </w:tcPr>
          <w:p>
            <w:pPr>
              <w:widowControl/>
              <w:spacing w:line="300" w:lineRule="exact"/>
              <w:jc w:val="left"/>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bidi="ar-SA"/>
              </w:rPr>
              <w:t>年度资金总额　</w:t>
            </w:r>
          </w:p>
        </w:tc>
        <w:tc>
          <w:tcPr>
            <w:tcW w:w="1160"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500</w:t>
            </w:r>
          </w:p>
        </w:tc>
        <w:tc>
          <w:tcPr>
            <w:tcW w:w="1147"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500</w:t>
            </w:r>
          </w:p>
        </w:tc>
        <w:tc>
          <w:tcPr>
            <w:tcW w:w="1115"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500</w:t>
            </w:r>
          </w:p>
        </w:tc>
        <w:tc>
          <w:tcPr>
            <w:tcW w:w="942"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bidi="ar-SA"/>
              </w:rPr>
              <w:t>10</w:t>
            </w:r>
          </w:p>
        </w:tc>
        <w:tc>
          <w:tcPr>
            <w:tcW w:w="61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100%</w:t>
            </w:r>
          </w:p>
        </w:tc>
        <w:tc>
          <w:tcPr>
            <w:tcW w:w="115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10</w:t>
            </w:r>
          </w:p>
        </w:tc>
      </w:tr>
      <w:tr>
        <w:tblPrEx>
          <w:tblCellMar>
            <w:top w:w="0" w:type="dxa"/>
            <w:left w:w="28" w:type="dxa"/>
            <w:bottom w:w="0" w:type="dxa"/>
            <w:right w:w="28" w:type="dxa"/>
          </w:tblCellMar>
        </w:tblPrEx>
        <w:trPr>
          <w:trHeight w:val="336" w:hRule="atLeast"/>
          <w:jc w:val="center"/>
        </w:trPr>
        <w:tc>
          <w:tcPr>
            <w:tcW w:w="1392" w:type="dxa"/>
            <w:vMerge w:val="continue"/>
            <w:tcBorders>
              <w:top w:val="nil"/>
              <w:left w:val="single" w:color="auto" w:sz="4" w:space="0"/>
              <w:bottom w:val="single" w:color="000000" w:sz="4" w:space="0"/>
              <w:right w:val="single" w:color="auto" w:sz="4" w:space="0"/>
            </w:tcBorders>
            <w:noWrap/>
            <w:vAlign w:val="center"/>
          </w:tcPr>
          <w:p>
            <w:pPr>
              <w:rPr>
                <w:rFonts w:hint="eastAsia" w:ascii="Times New Roman" w:hAnsi="Times New Roman" w:eastAsia="宋体" w:cs="宋体"/>
                <w:highlight w:val="none"/>
              </w:rPr>
            </w:pPr>
          </w:p>
        </w:tc>
        <w:tc>
          <w:tcPr>
            <w:tcW w:w="1991" w:type="dxa"/>
            <w:gridSpan w:val="2"/>
            <w:tcBorders>
              <w:top w:val="nil"/>
              <w:left w:val="nil"/>
              <w:bottom w:val="single" w:color="auto" w:sz="4" w:space="0"/>
              <w:right w:val="single" w:color="auto" w:sz="4" w:space="0"/>
            </w:tcBorders>
            <w:noWrap/>
            <w:vAlign w:val="center"/>
          </w:tcPr>
          <w:p>
            <w:pPr>
              <w:widowControl/>
              <w:spacing w:line="300" w:lineRule="exact"/>
              <w:jc w:val="left"/>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bidi="ar-SA"/>
              </w:rPr>
              <w:t>其中：当年财政拨款　</w:t>
            </w:r>
          </w:p>
        </w:tc>
        <w:tc>
          <w:tcPr>
            <w:tcW w:w="1160" w:type="dxa"/>
            <w:tcBorders>
              <w:top w:val="nil"/>
              <w:left w:val="nil"/>
              <w:bottom w:val="single" w:color="auto" w:sz="4" w:space="0"/>
              <w:right w:val="single" w:color="auto" w:sz="4" w:space="0"/>
            </w:tcBorders>
            <w:noWrap/>
            <w:vAlign w:val="center"/>
          </w:tcPr>
          <w:p>
            <w:pPr>
              <w:widowControl/>
              <w:spacing w:line="300" w:lineRule="exact"/>
              <w:jc w:val="left"/>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bidi="ar-SA"/>
              </w:rPr>
              <w:t>　</w:t>
            </w:r>
          </w:p>
        </w:tc>
        <w:tc>
          <w:tcPr>
            <w:tcW w:w="1147"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val="en-US" w:eastAsia="zh-CN" w:bidi="ar-SA"/>
              </w:rPr>
            </w:pPr>
          </w:p>
        </w:tc>
        <w:tc>
          <w:tcPr>
            <w:tcW w:w="1115"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val="en-US" w:eastAsia="zh-CN" w:bidi="ar-SA"/>
              </w:rPr>
            </w:pPr>
          </w:p>
        </w:tc>
        <w:tc>
          <w:tcPr>
            <w:tcW w:w="942"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val="en-US" w:eastAsia="zh-CN" w:bidi="ar-SA"/>
              </w:rPr>
            </w:pPr>
          </w:p>
        </w:tc>
        <w:tc>
          <w:tcPr>
            <w:tcW w:w="61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val="en-US" w:eastAsia="zh-CN" w:bidi="ar-SA"/>
              </w:rPr>
            </w:pPr>
          </w:p>
        </w:tc>
        <w:tc>
          <w:tcPr>
            <w:tcW w:w="115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val="en-US" w:eastAsia="zh-CN" w:bidi="ar-SA"/>
              </w:rPr>
            </w:pPr>
          </w:p>
        </w:tc>
      </w:tr>
      <w:tr>
        <w:tblPrEx>
          <w:tblCellMar>
            <w:top w:w="0" w:type="dxa"/>
            <w:left w:w="28" w:type="dxa"/>
            <w:bottom w:w="0" w:type="dxa"/>
            <w:right w:w="28" w:type="dxa"/>
          </w:tblCellMar>
        </w:tblPrEx>
        <w:trPr>
          <w:trHeight w:val="336" w:hRule="atLeast"/>
          <w:jc w:val="center"/>
        </w:trPr>
        <w:tc>
          <w:tcPr>
            <w:tcW w:w="1392" w:type="dxa"/>
            <w:vMerge w:val="continue"/>
            <w:tcBorders>
              <w:top w:val="nil"/>
              <w:left w:val="single" w:color="auto" w:sz="4" w:space="0"/>
              <w:bottom w:val="single" w:color="000000" w:sz="4" w:space="0"/>
              <w:right w:val="single" w:color="auto" w:sz="4" w:space="0"/>
            </w:tcBorders>
            <w:noWrap/>
            <w:vAlign w:val="center"/>
          </w:tcPr>
          <w:p>
            <w:pPr>
              <w:rPr>
                <w:rFonts w:hint="eastAsia" w:ascii="Times New Roman" w:hAnsi="Times New Roman" w:eastAsia="宋体" w:cs="宋体"/>
                <w:highlight w:val="none"/>
              </w:rPr>
            </w:pPr>
          </w:p>
        </w:tc>
        <w:tc>
          <w:tcPr>
            <w:tcW w:w="1991" w:type="dxa"/>
            <w:gridSpan w:val="2"/>
            <w:tcBorders>
              <w:top w:val="nil"/>
              <w:left w:val="nil"/>
              <w:bottom w:val="single" w:color="auto" w:sz="4" w:space="0"/>
              <w:right w:val="single" w:color="auto" w:sz="4" w:space="0"/>
            </w:tcBorders>
            <w:noWrap/>
            <w:vAlign w:val="center"/>
          </w:tcPr>
          <w:p>
            <w:pPr>
              <w:widowControl/>
              <w:spacing w:line="300" w:lineRule="exact"/>
              <w:ind w:firstLine="540" w:firstLineChars="300"/>
              <w:jc w:val="left"/>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bidi="ar-SA"/>
              </w:rPr>
              <w:t>上年结转资金　</w:t>
            </w:r>
          </w:p>
        </w:tc>
        <w:tc>
          <w:tcPr>
            <w:tcW w:w="1160" w:type="dxa"/>
            <w:tcBorders>
              <w:top w:val="nil"/>
              <w:left w:val="nil"/>
              <w:bottom w:val="single" w:color="auto" w:sz="4" w:space="0"/>
              <w:right w:val="single" w:color="auto" w:sz="4" w:space="0"/>
            </w:tcBorders>
            <w:noWrap/>
            <w:vAlign w:val="center"/>
          </w:tcPr>
          <w:p>
            <w:pPr>
              <w:widowControl/>
              <w:spacing w:line="300" w:lineRule="exact"/>
              <w:jc w:val="left"/>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bidi="ar-SA"/>
              </w:rPr>
              <w:t>　</w:t>
            </w:r>
          </w:p>
        </w:tc>
        <w:tc>
          <w:tcPr>
            <w:tcW w:w="1147"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val="en-US" w:eastAsia="zh-CN" w:bidi="ar-SA"/>
              </w:rPr>
            </w:pPr>
          </w:p>
        </w:tc>
        <w:tc>
          <w:tcPr>
            <w:tcW w:w="1115"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val="en-US" w:eastAsia="zh-CN" w:bidi="ar-SA"/>
              </w:rPr>
            </w:pPr>
          </w:p>
        </w:tc>
        <w:tc>
          <w:tcPr>
            <w:tcW w:w="942"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val="en-US" w:eastAsia="zh-CN" w:bidi="ar-SA"/>
              </w:rPr>
            </w:pPr>
          </w:p>
        </w:tc>
        <w:tc>
          <w:tcPr>
            <w:tcW w:w="61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val="en-US" w:eastAsia="zh-CN" w:bidi="ar-SA"/>
              </w:rPr>
            </w:pPr>
          </w:p>
        </w:tc>
        <w:tc>
          <w:tcPr>
            <w:tcW w:w="115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val="en-US" w:eastAsia="zh-CN" w:bidi="ar-SA"/>
              </w:rPr>
            </w:pPr>
          </w:p>
        </w:tc>
      </w:tr>
      <w:tr>
        <w:tblPrEx>
          <w:tblCellMar>
            <w:top w:w="0" w:type="dxa"/>
            <w:left w:w="28" w:type="dxa"/>
            <w:bottom w:w="0" w:type="dxa"/>
            <w:right w:w="28" w:type="dxa"/>
          </w:tblCellMar>
        </w:tblPrEx>
        <w:trPr>
          <w:trHeight w:val="336" w:hRule="atLeast"/>
          <w:jc w:val="center"/>
        </w:trPr>
        <w:tc>
          <w:tcPr>
            <w:tcW w:w="1392" w:type="dxa"/>
            <w:vMerge w:val="continue"/>
            <w:tcBorders>
              <w:top w:val="nil"/>
              <w:left w:val="single" w:color="auto" w:sz="4" w:space="0"/>
              <w:bottom w:val="single" w:color="000000" w:sz="4" w:space="0"/>
              <w:right w:val="single" w:color="auto" w:sz="4" w:space="0"/>
            </w:tcBorders>
            <w:noWrap/>
            <w:vAlign w:val="center"/>
          </w:tcPr>
          <w:p>
            <w:pPr>
              <w:rPr>
                <w:rFonts w:hint="eastAsia" w:ascii="Times New Roman" w:hAnsi="Times New Roman" w:eastAsia="宋体" w:cs="宋体"/>
                <w:highlight w:val="none"/>
              </w:rPr>
            </w:pPr>
          </w:p>
        </w:tc>
        <w:tc>
          <w:tcPr>
            <w:tcW w:w="1991" w:type="dxa"/>
            <w:gridSpan w:val="2"/>
            <w:tcBorders>
              <w:top w:val="nil"/>
              <w:left w:val="nil"/>
              <w:bottom w:val="single" w:color="auto" w:sz="4" w:space="0"/>
              <w:right w:val="single" w:color="auto" w:sz="4" w:space="0"/>
            </w:tcBorders>
            <w:noWrap/>
            <w:vAlign w:val="center"/>
          </w:tcPr>
          <w:p>
            <w:pPr>
              <w:widowControl/>
              <w:spacing w:line="300" w:lineRule="exact"/>
              <w:ind w:firstLine="540" w:firstLineChars="300"/>
              <w:jc w:val="left"/>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bidi="ar-SA"/>
              </w:rPr>
              <w:t>其他资金</w:t>
            </w:r>
          </w:p>
        </w:tc>
        <w:tc>
          <w:tcPr>
            <w:tcW w:w="1160" w:type="dxa"/>
            <w:tcBorders>
              <w:top w:val="nil"/>
              <w:left w:val="nil"/>
              <w:bottom w:val="single" w:color="auto" w:sz="4" w:space="0"/>
              <w:right w:val="single" w:color="auto" w:sz="4" w:space="0"/>
            </w:tcBorders>
            <w:noWrap/>
            <w:vAlign w:val="center"/>
          </w:tcPr>
          <w:p>
            <w:pPr>
              <w:widowControl/>
              <w:spacing w:line="300" w:lineRule="exact"/>
              <w:jc w:val="left"/>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bidi="ar-SA"/>
              </w:rPr>
              <w:t>　</w:t>
            </w:r>
          </w:p>
        </w:tc>
        <w:tc>
          <w:tcPr>
            <w:tcW w:w="1147"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val="en-US" w:eastAsia="zh-CN" w:bidi="ar-SA"/>
              </w:rPr>
            </w:pPr>
          </w:p>
        </w:tc>
        <w:tc>
          <w:tcPr>
            <w:tcW w:w="1115"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val="en-US" w:eastAsia="zh-CN" w:bidi="ar-SA"/>
              </w:rPr>
            </w:pPr>
          </w:p>
        </w:tc>
        <w:tc>
          <w:tcPr>
            <w:tcW w:w="942"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val="en-US" w:eastAsia="zh-CN" w:bidi="ar-SA"/>
              </w:rPr>
            </w:pPr>
          </w:p>
        </w:tc>
        <w:tc>
          <w:tcPr>
            <w:tcW w:w="61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val="en-US" w:eastAsia="zh-CN" w:bidi="ar-SA"/>
              </w:rPr>
            </w:pPr>
          </w:p>
        </w:tc>
        <w:tc>
          <w:tcPr>
            <w:tcW w:w="115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val="en-US" w:eastAsia="zh-CN" w:bidi="ar-SA"/>
              </w:rPr>
            </w:pPr>
          </w:p>
        </w:tc>
      </w:tr>
      <w:tr>
        <w:tblPrEx>
          <w:tblCellMar>
            <w:top w:w="0" w:type="dxa"/>
            <w:left w:w="28" w:type="dxa"/>
            <w:bottom w:w="0" w:type="dxa"/>
            <w:right w:w="28" w:type="dxa"/>
          </w:tblCellMar>
        </w:tblPrEx>
        <w:trPr>
          <w:trHeight w:val="336" w:hRule="atLeast"/>
          <w:jc w:val="center"/>
        </w:trPr>
        <w:tc>
          <w:tcPr>
            <w:tcW w:w="1392" w:type="dxa"/>
            <w:vMerge w:val="restart"/>
            <w:tcBorders>
              <w:top w:val="nil"/>
              <w:left w:val="single" w:color="auto" w:sz="4" w:space="0"/>
              <w:bottom w:val="single" w:color="000000"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年度总体目标</w:t>
            </w:r>
          </w:p>
        </w:tc>
        <w:tc>
          <w:tcPr>
            <w:tcW w:w="4298" w:type="dxa"/>
            <w:gridSpan w:val="4"/>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bidi="ar-SA"/>
              </w:rPr>
              <w:t>预期目标</w:t>
            </w:r>
          </w:p>
        </w:tc>
        <w:tc>
          <w:tcPr>
            <w:tcW w:w="3829" w:type="dxa"/>
            <w:gridSpan w:val="4"/>
            <w:tcBorders>
              <w:top w:val="single" w:color="auto" w:sz="4" w:space="0"/>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bidi="ar-SA"/>
              </w:rPr>
              <w:t>实际完成情况　</w:t>
            </w:r>
          </w:p>
        </w:tc>
      </w:tr>
      <w:tr>
        <w:tblPrEx>
          <w:tblCellMar>
            <w:top w:w="0" w:type="dxa"/>
            <w:left w:w="28" w:type="dxa"/>
            <w:bottom w:w="0" w:type="dxa"/>
            <w:right w:w="28" w:type="dxa"/>
          </w:tblCellMar>
        </w:tblPrEx>
        <w:trPr>
          <w:trHeight w:val="654" w:hRule="atLeast"/>
          <w:jc w:val="center"/>
        </w:trPr>
        <w:tc>
          <w:tcPr>
            <w:tcW w:w="1392" w:type="dxa"/>
            <w:vMerge w:val="continue"/>
            <w:tcBorders>
              <w:top w:val="nil"/>
              <w:left w:val="single" w:color="auto" w:sz="4" w:space="0"/>
              <w:bottom w:val="single" w:color="000000" w:sz="4" w:space="0"/>
              <w:right w:val="single" w:color="auto" w:sz="4" w:space="0"/>
            </w:tcBorders>
            <w:noWrap/>
            <w:vAlign w:val="center"/>
          </w:tcPr>
          <w:p>
            <w:pPr>
              <w:rPr>
                <w:rFonts w:hint="eastAsia" w:ascii="Times New Roman" w:hAnsi="Times New Roman" w:eastAsia="宋体" w:cs="宋体"/>
                <w:highlight w:val="none"/>
              </w:rPr>
            </w:pPr>
          </w:p>
        </w:tc>
        <w:tc>
          <w:tcPr>
            <w:tcW w:w="4298" w:type="dxa"/>
            <w:gridSpan w:val="4"/>
            <w:tcBorders>
              <w:top w:val="single" w:color="auto" w:sz="4" w:space="0"/>
              <w:left w:val="nil"/>
              <w:bottom w:val="single" w:color="auto" w:sz="4" w:space="0"/>
              <w:right w:val="single" w:color="000000" w:sz="4" w:space="0"/>
            </w:tcBorders>
            <w:noWrap/>
            <w:vAlign w:val="center"/>
          </w:tcPr>
          <w:p>
            <w:pPr>
              <w:widowControl/>
              <w:spacing w:line="300" w:lineRule="exact"/>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bidi="ar-SA"/>
              </w:rPr>
              <w:t>计划免费为500名贫困肢残人员装配假肢500具。</w:t>
            </w:r>
          </w:p>
        </w:tc>
        <w:tc>
          <w:tcPr>
            <w:tcW w:w="3829" w:type="dxa"/>
            <w:gridSpan w:val="4"/>
            <w:tcBorders>
              <w:top w:val="single" w:color="auto" w:sz="4" w:space="0"/>
              <w:left w:val="nil"/>
              <w:bottom w:val="single" w:color="auto" w:sz="4" w:space="0"/>
              <w:right w:val="single" w:color="auto" w:sz="4" w:space="0"/>
            </w:tcBorders>
            <w:noWrap/>
            <w:vAlign w:val="center"/>
          </w:tcPr>
          <w:p>
            <w:pPr>
              <w:widowControl/>
              <w:spacing w:line="300" w:lineRule="exact"/>
              <w:jc w:val="left"/>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bidi="ar-SA"/>
              </w:rPr>
              <w:t>　该项目2022年实际免费为524名贫困肢残人员装配假肢543具。</w:t>
            </w:r>
          </w:p>
        </w:tc>
      </w:tr>
      <w:tr>
        <w:tblPrEx>
          <w:tblCellMar>
            <w:top w:w="0" w:type="dxa"/>
            <w:left w:w="28" w:type="dxa"/>
            <w:bottom w:w="0" w:type="dxa"/>
            <w:right w:w="28" w:type="dxa"/>
          </w:tblCellMar>
        </w:tblPrEx>
        <w:trPr>
          <w:trHeight w:val="654" w:hRule="atLeast"/>
          <w:jc w:val="center"/>
        </w:trPr>
        <w:tc>
          <w:tcPr>
            <w:tcW w:w="1392" w:type="dxa"/>
            <w:vMerge w:val="restart"/>
            <w:tcBorders>
              <w:top w:val="nil"/>
              <w:left w:val="single" w:color="auto" w:sz="4" w:space="0"/>
              <w:bottom w:val="nil"/>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绩</w:t>
            </w:r>
          </w:p>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效</w:t>
            </w:r>
          </w:p>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指</w:t>
            </w:r>
          </w:p>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标</w:t>
            </w:r>
          </w:p>
        </w:tc>
        <w:tc>
          <w:tcPr>
            <w:tcW w:w="1231"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一级指标</w:t>
            </w:r>
          </w:p>
        </w:tc>
        <w:tc>
          <w:tcPr>
            <w:tcW w:w="760"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二级指标</w:t>
            </w:r>
          </w:p>
        </w:tc>
        <w:tc>
          <w:tcPr>
            <w:tcW w:w="1160"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三级指标</w:t>
            </w:r>
          </w:p>
        </w:tc>
        <w:tc>
          <w:tcPr>
            <w:tcW w:w="1147"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年度</w:t>
            </w:r>
          </w:p>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指标值</w:t>
            </w:r>
          </w:p>
        </w:tc>
        <w:tc>
          <w:tcPr>
            <w:tcW w:w="1115"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实际</w:t>
            </w:r>
          </w:p>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完成值</w:t>
            </w:r>
          </w:p>
        </w:tc>
        <w:tc>
          <w:tcPr>
            <w:tcW w:w="942"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分值</w:t>
            </w:r>
          </w:p>
        </w:tc>
        <w:tc>
          <w:tcPr>
            <w:tcW w:w="61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得分</w:t>
            </w:r>
          </w:p>
        </w:tc>
        <w:tc>
          <w:tcPr>
            <w:tcW w:w="115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偏差原因分析及改进措施</w:t>
            </w:r>
          </w:p>
        </w:tc>
      </w:tr>
      <w:tr>
        <w:tblPrEx>
          <w:tblCellMar>
            <w:top w:w="0" w:type="dxa"/>
            <w:left w:w="28" w:type="dxa"/>
            <w:bottom w:w="0" w:type="dxa"/>
            <w:right w:w="28" w:type="dxa"/>
          </w:tblCellMar>
        </w:tblPrEx>
        <w:trPr>
          <w:trHeight w:val="484" w:hRule="atLeast"/>
          <w:jc w:val="center"/>
        </w:trPr>
        <w:tc>
          <w:tcPr>
            <w:tcW w:w="1392" w:type="dxa"/>
            <w:vMerge w:val="continue"/>
            <w:tcBorders>
              <w:top w:val="nil"/>
              <w:left w:val="single" w:color="auto" w:sz="4" w:space="0"/>
              <w:bottom w:val="nil"/>
              <w:right w:val="single" w:color="auto" w:sz="4" w:space="0"/>
            </w:tcBorders>
            <w:noWrap/>
            <w:vAlign w:val="center"/>
          </w:tcPr>
          <w:p>
            <w:pPr>
              <w:rPr>
                <w:rFonts w:hint="eastAsia" w:ascii="Times New Roman" w:hAnsi="Times New Roman" w:eastAsia="宋体" w:cs="宋体"/>
                <w:highlight w:val="none"/>
              </w:rPr>
            </w:pPr>
          </w:p>
        </w:tc>
        <w:tc>
          <w:tcPr>
            <w:tcW w:w="1231"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hint="eastAsia" w:ascii="宋体" w:hAnsi="宋体" w:eastAsia="宋体" w:cs="宋体"/>
                <w:color w:val="000000"/>
                <w:kern w:val="0"/>
                <w:szCs w:val="21"/>
                <w:highlight w:val="none"/>
                <w:lang w:bidi="ar-SA"/>
              </w:rPr>
            </w:pPr>
            <w:r>
              <w:rPr>
                <w:rFonts w:hint="eastAsia" w:ascii="宋体" w:hAnsi="宋体" w:eastAsia="宋体" w:cs="宋体"/>
                <w:color w:val="000000"/>
                <w:kern w:val="0"/>
                <w:szCs w:val="21"/>
                <w:highlight w:val="none"/>
                <w:lang w:bidi="ar-SA"/>
              </w:rPr>
              <w:t>产出指标</w:t>
            </w:r>
          </w:p>
          <w:p>
            <w:pPr>
              <w:widowControl/>
              <w:spacing w:line="220" w:lineRule="exact"/>
              <w:jc w:val="center"/>
              <w:rPr>
                <w:rFonts w:hint="eastAsia" w:ascii="宋体" w:hAnsi="宋体" w:eastAsia="宋体" w:cs="宋体"/>
                <w:color w:val="000000"/>
                <w:kern w:val="0"/>
                <w:szCs w:val="21"/>
                <w:highlight w:val="none"/>
                <w:lang w:bidi="ar-SA"/>
              </w:rPr>
            </w:pPr>
          </w:p>
          <w:p>
            <w:pPr>
              <w:widowControl/>
              <w:spacing w:line="22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Cs w:val="21"/>
                <w:highlight w:val="none"/>
                <w:lang w:bidi="ar-SA"/>
              </w:rPr>
              <w:t>(50分)</w:t>
            </w:r>
          </w:p>
        </w:tc>
        <w:tc>
          <w:tcPr>
            <w:tcW w:w="760"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hint="eastAsia" w:ascii="宋体" w:hAnsi="宋体" w:eastAsia="宋体" w:cs="宋体"/>
                <w:color w:val="000000"/>
                <w:kern w:val="0"/>
                <w:szCs w:val="21"/>
                <w:highlight w:val="none"/>
                <w:lang w:bidi="ar-SA"/>
              </w:rPr>
            </w:pPr>
            <w:r>
              <w:rPr>
                <w:rFonts w:hint="eastAsia" w:ascii="宋体" w:hAnsi="宋体" w:eastAsia="宋体" w:cs="宋体"/>
                <w:color w:val="000000"/>
                <w:kern w:val="0"/>
                <w:szCs w:val="21"/>
                <w:highlight w:val="none"/>
                <w:lang w:bidi="ar-SA"/>
              </w:rPr>
              <w:t>数量</w:t>
            </w:r>
          </w:p>
          <w:p>
            <w:pPr>
              <w:widowControl/>
              <w:spacing w:line="22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Cs w:val="21"/>
                <w:highlight w:val="none"/>
                <w:lang w:bidi="ar-SA"/>
              </w:rPr>
              <w:t>指标</w:t>
            </w:r>
          </w:p>
        </w:tc>
        <w:tc>
          <w:tcPr>
            <w:tcW w:w="1160" w:type="dxa"/>
            <w:tcBorders>
              <w:top w:val="single" w:color="auto" w:sz="4" w:space="0"/>
              <w:left w:val="single" w:color="auto" w:sz="4" w:space="0"/>
              <w:bottom w:val="single" w:color="auto" w:sz="4" w:space="0"/>
              <w:right w:val="single" w:color="auto" w:sz="4" w:space="0"/>
            </w:tcBorders>
            <w:noWrap/>
            <w:vAlign w:val="center"/>
          </w:tcPr>
          <w:p>
            <w:pPr>
              <w:widowControl/>
              <w:spacing w:beforeAutospacing="0" w:afterAutospacing="0" w:line="220" w:lineRule="exact"/>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装配假肢</w:t>
            </w:r>
          </w:p>
          <w:p>
            <w:pPr>
              <w:widowControl/>
              <w:spacing w:beforeAutospacing="0" w:afterAutospacing="0" w:line="220" w:lineRule="exact"/>
              <w:jc w:val="center"/>
              <w:rPr>
                <w:rFonts w:hint="eastAsia" w:ascii="宋体" w:hAnsi="宋体" w:eastAsia="宋体" w:cs="宋体"/>
                <w:sz w:val="18"/>
                <w:szCs w:val="18"/>
                <w:highlight w:val="none"/>
                <w:lang w:bidi="ar-SA"/>
              </w:rPr>
            </w:pPr>
            <w:r>
              <w:rPr>
                <w:rFonts w:hint="eastAsia" w:ascii="宋体" w:hAnsi="宋体" w:eastAsia="宋体" w:cs="宋体"/>
                <w:color w:val="000000"/>
                <w:kern w:val="0"/>
                <w:szCs w:val="21"/>
                <w:lang w:eastAsia="zh-CN"/>
              </w:rPr>
              <w:t>数量</w:t>
            </w:r>
          </w:p>
        </w:tc>
        <w:tc>
          <w:tcPr>
            <w:tcW w:w="1147" w:type="dxa"/>
            <w:tcBorders>
              <w:top w:val="nil"/>
              <w:left w:val="nil"/>
              <w:bottom w:val="single" w:color="auto" w:sz="4" w:space="0"/>
              <w:right w:val="single" w:color="auto" w:sz="4" w:space="0"/>
            </w:tcBorders>
            <w:noWrap/>
            <w:vAlign w:val="center"/>
          </w:tcPr>
          <w:p>
            <w:pPr>
              <w:widowControl/>
              <w:spacing w:beforeAutospacing="0" w:afterAutospacing="0" w:line="300" w:lineRule="exact"/>
              <w:jc w:val="center"/>
              <w:rPr>
                <w:rFonts w:hint="eastAsia" w:ascii="宋体" w:hAnsi="宋体" w:eastAsia="宋体" w:cs="宋体"/>
                <w:sz w:val="18"/>
                <w:szCs w:val="18"/>
                <w:highlight w:val="none"/>
                <w:lang w:bidi="ar-SA"/>
              </w:rPr>
            </w:pPr>
            <w:r>
              <w:rPr>
                <w:rFonts w:hint="eastAsia" w:ascii="宋体" w:hAnsi="宋体" w:eastAsia="宋体" w:cs="宋体"/>
                <w:color w:val="000000"/>
                <w:kern w:val="0"/>
                <w:szCs w:val="21"/>
                <w:lang w:val="en-US" w:eastAsia="zh-CN"/>
              </w:rPr>
              <w:t>&gt;500具</w:t>
            </w:r>
          </w:p>
        </w:tc>
        <w:tc>
          <w:tcPr>
            <w:tcW w:w="1115" w:type="dxa"/>
            <w:tcBorders>
              <w:top w:val="nil"/>
              <w:left w:val="nil"/>
              <w:bottom w:val="single" w:color="auto" w:sz="4" w:space="0"/>
              <w:right w:val="single" w:color="auto" w:sz="4" w:space="0"/>
            </w:tcBorders>
            <w:noWrap/>
            <w:vAlign w:val="center"/>
          </w:tcPr>
          <w:p>
            <w:pPr>
              <w:widowControl/>
              <w:spacing w:beforeAutospacing="0" w:afterAutospacing="0"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lang w:val="en-US" w:eastAsia="zh-CN"/>
              </w:rPr>
              <w:t>54</w:t>
            </w:r>
            <w:r>
              <w:rPr>
                <w:rFonts w:hint="eastAsia" w:ascii="宋体" w:hAnsi="宋体" w:eastAsia="宋体" w:cs="宋体"/>
                <w:color w:val="000000"/>
                <w:sz w:val="18"/>
                <w:lang w:val="en-US" w:eastAsia="zh-CN"/>
              </w:rPr>
              <w:t>3</w:t>
            </w:r>
          </w:p>
        </w:tc>
        <w:tc>
          <w:tcPr>
            <w:tcW w:w="942" w:type="dxa"/>
            <w:tcBorders>
              <w:top w:val="nil"/>
              <w:left w:val="nil"/>
              <w:bottom w:val="single" w:color="auto" w:sz="4" w:space="0"/>
              <w:right w:val="single" w:color="auto" w:sz="4" w:space="0"/>
            </w:tcBorders>
            <w:noWrap/>
            <w:vAlign w:val="center"/>
          </w:tcPr>
          <w:p>
            <w:pPr>
              <w:widowControl/>
              <w:spacing w:beforeAutospacing="0" w:afterAutospacing="0" w:line="30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10</w:t>
            </w:r>
          </w:p>
        </w:tc>
        <w:tc>
          <w:tcPr>
            <w:tcW w:w="616" w:type="dxa"/>
            <w:tcBorders>
              <w:top w:val="nil"/>
              <w:left w:val="nil"/>
              <w:bottom w:val="single" w:color="auto" w:sz="4" w:space="0"/>
              <w:right w:val="single" w:color="auto" w:sz="4" w:space="0"/>
            </w:tcBorders>
            <w:noWrap/>
            <w:vAlign w:val="center"/>
          </w:tcPr>
          <w:p>
            <w:pPr>
              <w:widowControl/>
              <w:spacing w:beforeAutospacing="0" w:afterAutospacing="0" w:line="30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10</w:t>
            </w:r>
          </w:p>
        </w:tc>
        <w:tc>
          <w:tcPr>
            <w:tcW w:w="1156" w:type="dxa"/>
            <w:tcBorders>
              <w:top w:val="nil"/>
              <w:left w:val="nil"/>
              <w:bottom w:val="single" w:color="auto" w:sz="4" w:space="0"/>
              <w:right w:val="single" w:color="auto" w:sz="4" w:space="0"/>
            </w:tcBorders>
            <w:noWrap/>
            <w:vAlign w:val="center"/>
          </w:tcPr>
          <w:p>
            <w:pPr>
              <w:widowControl/>
              <w:spacing w:line="300" w:lineRule="exact"/>
              <w:jc w:val="left"/>
              <w:rPr>
                <w:rFonts w:hint="eastAsia" w:ascii="宋体" w:hAnsi="宋体" w:eastAsia="宋体" w:cs="宋体"/>
                <w:color w:val="000000"/>
                <w:kern w:val="0"/>
                <w:sz w:val="18"/>
                <w:szCs w:val="18"/>
                <w:highlight w:val="none"/>
                <w:lang w:bidi="ar-SA"/>
              </w:rPr>
            </w:pPr>
          </w:p>
        </w:tc>
      </w:tr>
      <w:tr>
        <w:tblPrEx>
          <w:tblCellMar>
            <w:top w:w="0" w:type="dxa"/>
            <w:left w:w="28" w:type="dxa"/>
            <w:bottom w:w="0" w:type="dxa"/>
            <w:right w:w="28" w:type="dxa"/>
          </w:tblCellMar>
        </w:tblPrEx>
        <w:trPr>
          <w:trHeight w:val="907" w:hRule="atLeast"/>
          <w:jc w:val="center"/>
        </w:trPr>
        <w:tc>
          <w:tcPr>
            <w:tcW w:w="1392" w:type="dxa"/>
            <w:vMerge w:val="continue"/>
            <w:tcBorders>
              <w:top w:val="nil"/>
              <w:left w:val="single" w:color="auto" w:sz="4" w:space="0"/>
              <w:bottom w:val="nil"/>
              <w:right w:val="single" w:color="auto" w:sz="4" w:space="0"/>
            </w:tcBorders>
            <w:noWrap/>
            <w:vAlign w:val="center"/>
          </w:tcPr>
          <w:p>
            <w:pPr>
              <w:rPr>
                <w:rFonts w:hint="eastAsia" w:ascii="Times New Roman" w:hAnsi="Times New Roman" w:eastAsia="宋体" w:cs="宋体"/>
                <w:highlight w:val="none"/>
              </w:rPr>
            </w:pPr>
          </w:p>
        </w:tc>
        <w:tc>
          <w:tcPr>
            <w:tcW w:w="1231"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none"/>
              </w:rPr>
            </w:pPr>
          </w:p>
        </w:tc>
        <w:tc>
          <w:tcPr>
            <w:tcW w:w="76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hint="eastAsia" w:ascii="宋体" w:hAnsi="宋体" w:eastAsia="宋体" w:cs="宋体"/>
                <w:color w:val="000000"/>
                <w:kern w:val="0"/>
                <w:szCs w:val="21"/>
                <w:highlight w:val="none"/>
                <w:lang w:bidi="ar-SA"/>
              </w:rPr>
            </w:pPr>
            <w:r>
              <w:rPr>
                <w:rFonts w:hint="eastAsia" w:ascii="宋体" w:hAnsi="宋体" w:eastAsia="宋体" w:cs="宋体"/>
                <w:color w:val="000000"/>
                <w:kern w:val="0"/>
                <w:szCs w:val="21"/>
                <w:highlight w:val="none"/>
                <w:lang w:bidi="ar-SA"/>
              </w:rPr>
              <w:t>质量</w:t>
            </w:r>
          </w:p>
          <w:p>
            <w:pPr>
              <w:widowControl/>
              <w:spacing w:line="22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Cs w:val="21"/>
                <w:highlight w:val="none"/>
                <w:lang w:bidi="ar-SA"/>
              </w:rPr>
              <w:t>指标</w:t>
            </w:r>
          </w:p>
        </w:tc>
        <w:tc>
          <w:tcPr>
            <w:tcW w:w="11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beforeAutospacing="0" w:afterAutospacing="0" w:line="280" w:lineRule="exact"/>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eastAsia="zh-CN"/>
              </w:rPr>
              <w:t>严格按照彩票公益金管理要求开展工作</w:t>
            </w:r>
          </w:p>
        </w:tc>
        <w:tc>
          <w:tcPr>
            <w:tcW w:w="1147"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beforeAutospacing="0" w:afterAutospacing="0" w:line="280" w:lineRule="exact"/>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严格按照规定予以执行</w:t>
            </w:r>
          </w:p>
        </w:tc>
        <w:tc>
          <w:tcPr>
            <w:tcW w:w="111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beforeAutospacing="0" w:afterAutospacing="0" w:line="280" w:lineRule="exact"/>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严格按照规定予以执行</w:t>
            </w:r>
          </w:p>
        </w:tc>
        <w:tc>
          <w:tcPr>
            <w:tcW w:w="942" w:type="dxa"/>
            <w:tcBorders>
              <w:top w:val="nil"/>
              <w:left w:val="nil"/>
              <w:bottom w:val="single" w:color="auto" w:sz="4" w:space="0"/>
              <w:right w:val="single" w:color="auto" w:sz="4" w:space="0"/>
            </w:tcBorders>
            <w:noWrap/>
            <w:vAlign w:val="center"/>
          </w:tcPr>
          <w:p>
            <w:pPr>
              <w:widowControl/>
              <w:spacing w:beforeAutospacing="0" w:afterAutospacing="0" w:line="300" w:lineRule="exact"/>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6</w:t>
            </w:r>
          </w:p>
        </w:tc>
        <w:tc>
          <w:tcPr>
            <w:tcW w:w="616" w:type="dxa"/>
            <w:tcBorders>
              <w:top w:val="nil"/>
              <w:left w:val="nil"/>
              <w:bottom w:val="single" w:color="auto" w:sz="4" w:space="0"/>
              <w:right w:val="single" w:color="auto" w:sz="4" w:space="0"/>
            </w:tcBorders>
            <w:noWrap/>
            <w:vAlign w:val="center"/>
          </w:tcPr>
          <w:p>
            <w:pPr>
              <w:widowControl/>
              <w:spacing w:beforeAutospacing="0" w:afterAutospacing="0" w:line="300" w:lineRule="exact"/>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6</w:t>
            </w:r>
          </w:p>
        </w:tc>
        <w:tc>
          <w:tcPr>
            <w:tcW w:w="1156" w:type="dxa"/>
            <w:tcBorders>
              <w:top w:val="nil"/>
              <w:left w:val="nil"/>
              <w:bottom w:val="single" w:color="auto" w:sz="4" w:space="0"/>
              <w:right w:val="single" w:color="auto" w:sz="4" w:space="0"/>
            </w:tcBorders>
            <w:noWrap/>
            <w:vAlign w:val="center"/>
          </w:tcPr>
          <w:p>
            <w:pPr>
              <w:widowControl/>
              <w:spacing w:line="300" w:lineRule="exact"/>
              <w:jc w:val="left"/>
              <w:rPr>
                <w:rFonts w:hint="eastAsia" w:ascii="宋体" w:hAnsi="宋体" w:eastAsia="宋体" w:cs="宋体"/>
                <w:color w:val="000000"/>
                <w:kern w:val="0"/>
                <w:sz w:val="18"/>
                <w:szCs w:val="18"/>
                <w:highlight w:val="none"/>
                <w:lang w:bidi="ar-SA"/>
              </w:rPr>
            </w:pPr>
          </w:p>
        </w:tc>
      </w:tr>
      <w:tr>
        <w:tblPrEx>
          <w:tblCellMar>
            <w:top w:w="0" w:type="dxa"/>
            <w:left w:w="28" w:type="dxa"/>
            <w:bottom w:w="0" w:type="dxa"/>
            <w:right w:w="28" w:type="dxa"/>
          </w:tblCellMar>
        </w:tblPrEx>
        <w:trPr>
          <w:trHeight w:val="336" w:hRule="atLeast"/>
          <w:jc w:val="center"/>
        </w:trPr>
        <w:tc>
          <w:tcPr>
            <w:tcW w:w="1392" w:type="dxa"/>
            <w:vMerge w:val="continue"/>
            <w:tcBorders>
              <w:top w:val="nil"/>
              <w:left w:val="single" w:color="auto" w:sz="4" w:space="0"/>
              <w:bottom w:val="nil"/>
              <w:right w:val="single" w:color="auto" w:sz="4" w:space="0"/>
            </w:tcBorders>
            <w:noWrap/>
            <w:vAlign w:val="center"/>
          </w:tcPr>
          <w:p>
            <w:pPr>
              <w:rPr>
                <w:rFonts w:hint="eastAsia" w:ascii="Times New Roman" w:hAnsi="Times New Roman" w:eastAsia="宋体" w:cs="宋体"/>
                <w:highlight w:val="none"/>
              </w:rPr>
            </w:pPr>
          </w:p>
        </w:tc>
        <w:tc>
          <w:tcPr>
            <w:tcW w:w="1231"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none"/>
              </w:rPr>
            </w:pPr>
          </w:p>
        </w:tc>
        <w:tc>
          <w:tcPr>
            <w:tcW w:w="760"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highlight w:val="none"/>
              </w:rPr>
            </w:pPr>
          </w:p>
        </w:tc>
        <w:tc>
          <w:tcPr>
            <w:tcW w:w="11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beforeAutospacing="0" w:afterAutospacing="0" w:line="280" w:lineRule="exact"/>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Cs w:val="21"/>
                <w:lang w:eastAsia="zh-CN"/>
              </w:rPr>
              <w:t>假肢返修率</w:t>
            </w:r>
          </w:p>
        </w:tc>
        <w:tc>
          <w:tcPr>
            <w:tcW w:w="1147"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beforeAutospacing="0" w:afterAutospacing="0" w:line="280" w:lineRule="exact"/>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Cs w:val="21"/>
                <w:lang w:val="en-US" w:eastAsia="zh-CN"/>
              </w:rPr>
              <w:t>&lt;5%</w:t>
            </w:r>
          </w:p>
        </w:tc>
        <w:tc>
          <w:tcPr>
            <w:tcW w:w="111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beforeAutospacing="0" w:afterAutospacing="0" w:line="280" w:lineRule="exact"/>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Cs w:val="21"/>
                <w:lang w:val="en-US" w:eastAsia="zh-CN"/>
              </w:rPr>
              <w:t>&lt;5%</w:t>
            </w:r>
          </w:p>
        </w:tc>
        <w:tc>
          <w:tcPr>
            <w:tcW w:w="942" w:type="dxa"/>
            <w:tcBorders>
              <w:top w:val="nil"/>
              <w:left w:val="nil"/>
              <w:bottom w:val="single" w:color="auto" w:sz="4" w:space="0"/>
              <w:right w:val="single" w:color="auto" w:sz="4" w:space="0"/>
            </w:tcBorders>
            <w:noWrap/>
            <w:vAlign w:val="center"/>
          </w:tcPr>
          <w:p>
            <w:pPr>
              <w:widowControl/>
              <w:spacing w:beforeAutospacing="0" w:afterAutospacing="0" w:line="300" w:lineRule="exact"/>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6</w:t>
            </w:r>
          </w:p>
        </w:tc>
        <w:tc>
          <w:tcPr>
            <w:tcW w:w="616" w:type="dxa"/>
            <w:tcBorders>
              <w:top w:val="nil"/>
              <w:left w:val="nil"/>
              <w:bottom w:val="single" w:color="auto" w:sz="4" w:space="0"/>
              <w:right w:val="single" w:color="auto" w:sz="4" w:space="0"/>
            </w:tcBorders>
            <w:noWrap/>
            <w:vAlign w:val="center"/>
          </w:tcPr>
          <w:p>
            <w:pPr>
              <w:widowControl/>
              <w:spacing w:beforeAutospacing="0" w:afterAutospacing="0" w:line="300" w:lineRule="exact"/>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6</w:t>
            </w:r>
          </w:p>
        </w:tc>
        <w:tc>
          <w:tcPr>
            <w:tcW w:w="1156" w:type="dxa"/>
            <w:tcBorders>
              <w:top w:val="nil"/>
              <w:left w:val="nil"/>
              <w:bottom w:val="single" w:color="auto" w:sz="4" w:space="0"/>
              <w:right w:val="single" w:color="auto" w:sz="4" w:space="0"/>
            </w:tcBorders>
            <w:noWrap/>
            <w:vAlign w:val="center"/>
          </w:tcPr>
          <w:p>
            <w:pPr>
              <w:widowControl/>
              <w:spacing w:line="300" w:lineRule="exact"/>
              <w:jc w:val="left"/>
              <w:rPr>
                <w:rFonts w:hint="eastAsia" w:ascii="宋体" w:hAnsi="宋体" w:eastAsia="宋体" w:cs="宋体"/>
                <w:color w:val="000000"/>
                <w:kern w:val="0"/>
                <w:sz w:val="18"/>
                <w:szCs w:val="18"/>
                <w:highlight w:val="none"/>
                <w:lang w:bidi="ar-SA"/>
              </w:rPr>
            </w:pPr>
          </w:p>
        </w:tc>
      </w:tr>
      <w:tr>
        <w:tblPrEx>
          <w:tblCellMar>
            <w:top w:w="0" w:type="dxa"/>
            <w:left w:w="28" w:type="dxa"/>
            <w:bottom w:w="0" w:type="dxa"/>
            <w:right w:w="28" w:type="dxa"/>
          </w:tblCellMar>
        </w:tblPrEx>
        <w:trPr>
          <w:trHeight w:val="611" w:hRule="atLeast"/>
          <w:jc w:val="center"/>
        </w:trPr>
        <w:tc>
          <w:tcPr>
            <w:tcW w:w="1392" w:type="dxa"/>
            <w:vMerge w:val="continue"/>
            <w:tcBorders>
              <w:top w:val="nil"/>
              <w:left w:val="single" w:color="auto" w:sz="4" w:space="0"/>
              <w:bottom w:val="nil"/>
              <w:right w:val="single" w:color="auto" w:sz="4" w:space="0"/>
            </w:tcBorders>
            <w:noWrap/>
            <w:vAlign w:val="center"/>
          </w:tcPr>
          <w:p>
            <w:pPr>
              <w:rPr>
                <w:rFonts w:hint="eastAsia" w:ascii="Times New Roman" w:hAnsi="Times New Roman" w:eastAsia="宋体" w:cs="宋体"/>
                <w:highlight w:val="none"/>
              </w:rPr>
            </w:pPr>
          </w:p>
        </w:tc>
        <w:tc>
          <w:tcPr>
            <w:tcW w:w="1231"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none"/>
              </w:rPr>
            </w:pPr>
          </w:p>
        </w:tc>
        <w:tc>
          <w:tcPr>
            <w:tcW w:w="760"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highlight w:val="none"/>
              </w:rPr>
            </w:pPr>
          </w:p>
        </w:tc>
        <w:tc>
          <w:tcPr>
            <w:tcW w:w="11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beforeAutospacing="0" w:afterAutospacing="0" w:line="280" w:lineRule="exact"/>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21"/>
                <w:szCs w:val="21"/>
                <w:lang w:eastAsia="zh-CN"/>
              </w:rPr>
              <w:t>假肢有效</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lang w:eastAsia="zh-CN"/>
              </w:rPr>
              <w:t>使用时间</w:t>
            </w:r>
          </w:p>
        </w:tc>
        <w:tc>
          <w:tcPr>
            <w:tcW w:w="1147"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beforeAutospacing="0" w:afterAutospacing="0" w:line="280" w:lineRule="exact"/>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Cs w:val="21"/>
                <w:lang w:val="en-US" w:eastAsia="zh-CN"/>
              </w:rPr>
              <w:t>&gt;1年</w:t>
            </w:r>
          </w:p>
        </w:tc>
        <w:tc>
          <w:tcPr>
            <w:tcW w:w="111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beforeAutospacing="0" w:afterAutospacing="0" w:line="280" w:lineRule="exact"/>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Cs w:val="21"/>
                <w:lang w:val="en-US" w:eastAsia="zh-CN"/>
              </w:rPr>
              <w:t>&gt;1年</w:t>
            </w:r>
          </w:p>
        </w:tc>
        <w:tc>
          <w:tcPr>
            <w:tcW w:w="942" w:type="dxa"/>
            <w:tcBorders>
              <w:top w:val="nil"/>
              <w:left w:val="nil"/>
              <w:bottom w:val="single" w:color="auto" w:sz="4" w:space="0"/>
              <w:right w:val="single" w:color="auto" w:sz="4" w:space="0"/>
            </w:tcBorders>
            <w:noWrap/>
            <w:vAlign w:val="center"/>
          </w:tcPr>
          <w:p>
            <w:pPr>
              <w:widowControl/>
              <w:spacing w:beforeAutospacing="0" w:afterAutospacing="0" w:line="300" w:lineRule="exact"/>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8</w:t>
            </w:r>
          </w:p>
        </w:tc>
        <w:tc>
          <w:tcPr>
            <w:tcW w:w="616" w:type="dxa"/>
            <w:tcBorders>
              <w:top w:val="nil"/>
              <w:left w:val="nil"/>
              <w:bottom w:val="single" w:color="auto" w:sz="4" w:space="0"/>
              <w:right w:val="single" w:color="auto" w:sz="4" w:space="0"/>
            </w:tcBorders>
            <w:noWrap/>
            <w:vAlign w:val="center"/>
          </w:tcPr>
          <w:p>
            <w:pPr>
              <w:widowControl/>
              <w:spacing w:beforeAutospacing="0" w:afterAutospacing="0" w:line="300" w:lineRule="exact"/>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8</w:t>
            </w:r>
          </w:p>
        </w:tc>
        <w:tc>
          <w:tcPr>
            <w:tcW w:w="1156" w:type="dxa"/>
            <w:tcBorders>
              <w:top w:val="nil"/>
              <w:left w:val="nil"/>
              <w:bottom w:val="single" w:color="auto" w:sz="4" w:space="0"/>
              <w:right w:val="single" w:color="auto" w:sz="4" w:space="0"/>
            </w:tcBorders>
            <w:noWrap/>
            <w:vAlign w:val="center"/>
          </w:tcPr>
          <w:p>
            <w:pPr>
              <w:widowControl/>
              <w:spacing w:line="300" w:lineRule="exact"/>
              <w:jc w:val="left"/>
              <w:rPr>
                <w:rFonts w:hint="eastAsia" w:ascii="宋体" w:hAnsi="宋体" w:eastAsia="宋体" w:cs="宋体"/>
                <w:color w:val="000000"/>
                <w:kern w:val="0"/>
                <w:sz w:val="18"/>
                <w:szCs w:val="18"/>
                <w:highlight w:val="none"/>
                <w:lang w:bidi="ar-SA"/>
              </w:rPr>
            </w:pPr>
          </w:p>
        </w:tc>
      </w:tr>
      <w:tr>
        <w:tblPrEx>
          <w:tblCellMar>
            <w:top w:w="0" w:type="dxa"/>
            <w:left w:w="28" w:type="dxa"/>
            <w:bottom w:w="0" w:type="dxa"/>
            <w:right w:w="28" w:type="dxa"/>
          </w:tblCellMar>
        </w:tblPrEx>
        <w:trPr>
          <w:trHeight w:val="781" w:hRule="atLeast"/>
          <w:jc w:val="center"/>
        </w:trPr>
        <w:tc>
          <w:tcPr>
            <w:tcW w:w="1392" w:type="dxa"/>
            <w:vMerge w:val="continue"/>
            <w:tcBorders>
              <w:top w:val="nil"/>
              <w:left w:val="single" w:color="auto" w:sz="4" w:space="0"/>
              <w:bottom w:val="nil"/>
              <w:right w:val="single" w:color="auto" w:sz="4" w:space="0"/>
            </w:tcBorders>
            <w:noWrap/>
            <w:vAlign w:val="center"/>
          </w:tcPr>
          <w:p>
            <w:pPr>
              <w:rPr>
                <w:rFonts w:hint="eastAsia" w:ascii="Times New Roman" w:hAnsi="Times New Roman" w:eastAsia="宋体" w:cs="宋体"/>
                <w:highlight w:val="none"/>
              </w:rPr>
            </w:pPr>
          </w:p>
        </w:tc>
        <w:tc>
          <w:tcPr>
            <w:tcW w:w="1231"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none"/>
              </w:rPr>
            </w:pPr>
          </w:p>
        </w:tc>
        <w:tc>
          <w:tcPr>
            <w:tcW w:w="760"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hint="eastAsia" w:ascii="宋体" w:hAnsi="宋体" w:eastAsia="宋体" w:cs="宋体"/>
                <w:color w:val="000000"/>
                <w:kern w:val="0"/>
                <w:szCs w:val="21"/>
                <w:highlight w:val="none"/>
                <w:lang w:bidi="ar-SA"/>
              </w:rPr>
            </w:pPr>
            <w:r>
              <w:rPr>
                <w:rFonts w:hint="eastAsia" w:ascii="宋体" w:hAnsi="宋体" w:eastAsia="宋体" w:cs="宋体"/>
                <w:color w:val="000000"/>
                <w:kern w:val="0"/>
                <w:szCs w:val="21"/>
                <w:highlight w:val="none"/>
                <w:lang w:bidi="ar-SA"/>
              </w:rPr>
              <w:t>时效</w:t>
            </w:r>
          </w:p>
          <w:p>
            <w:pPr>
              <w:widowControl/>
              <w:spacing w:line="22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Cs w:val="21"/>
                <w:highlight w:val="none"/>
                <w:lang w:bidi="ar-SA"/>
              </w:rPr>
              <w:t>指标</w:t>
            </w:r>
          </w:p>
        </w:tc>
        <w:tc>
          <w:tcPr>
            <w:tcW w:w="11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beforeAutospacing="0" w:afterAutospacing="0"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项目完成</w:t>
            </w:r>
          </w:p>
          <w:p>
            <w:pPr>
              <w:keepNext w:val="0"/>
              <w:keepLines w:val="0"/>
              <w:pageBreakBefore w:val="0"/>
              <w:widowControl w:val="0"/>
              <w:kinsoku/>
              <w:wordWrap/>
              <w:overflowPunct/>
              <w:topLinePunct w:val="0"/>
              <w:autoSpaceDE/>
              <w:autoSpaceDN/>
              <w:bidi w:val="0"/>
              <w:snapToGrid/>
              <w:spacing w:beforeAutospacing="0" w:afterAutospacing="0" w:line="280" w:lineRule="exact"/>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及时性</w:t>
            </w:r>
          </w:p>
        </w:tc>
        <w:tc>
          <w:tcPr>
            <w:tcW w:w="1147"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2022年12月31日前完成</w:t>
            </w:r>
          </w:p>
        </w:tc>
        <w:tc>
          <w:tcPr>
            <w:tcW w:w="111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2022年12月31日前完成</w:t>
            </w:r>
          </w:p>
        </w:tc>
        <w:tc>
          <w:tcPr>
            <w:tcW w:w="942" w:type="dxa"/>
            <w:tcBorders>
              <w:top w:val="nil"/>
              <w:left w:val="nil"/>
              <w:bottom w:val="single" w:color="auto" w:sz="4" w:space="0"/>
              <w:right w:val="single" w:color="auto" w:sz="4" w:space="0"/>
            </w:tcBorders>
            <w:noWrap/>
            <w:vAlign w:val="center"/>
          </w:tcPr>
          <w:p>
            <w:pPr>
              <w:widowControl/>
              <w:spacing w:beforeAutospacing="0" w:afterAutospacing="0" w:line="300" w:lineRule="exact"/>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w:t>
            </w:r>
          </w:p>
        </w:tc>
        <w:tc>
          <w:tcPr>
            <w:tcW w:w="616" w:type="dxa"/>
            <w:tcBorders>
              <w:top w:val="nil"/>
              <w:left w:val="nil"/>
              <w:bottom w:val="single" w:color="auto" w:sz="4" w:space="0"/>
              <w:right w:val="single" w:color="auto" w:sz="4" w:space="0"/>
            </w:tcBorders>
            <w:noWrap/>
            <w:vAlign w:val="center"/>
          </w:tcPr>
          <w:p>
            <w:pPr>
              <w:widowControl/>
              <w:spacing w:beforeAutospacing="0" w:afterAutospacing="0" w:line="300" w:lineRule="exact"/>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w:t>
            </w:r>
          </w:p>
        </w:tc>
        <w:tc>
          <w:tcPr>
            <w:tcW w:w="1156" w:type="dxa"/>
            <w:tcBorders>
              <w:top w:val="nil"/>
              <w:left w:val="nil"/>
              <w:bottom w:val="single" w:color="auto" w:sz="4" w:space="0"/>
              <w:right w:val="single" w:color="auto" w:sz="4" w:space="0"/>
            </w:tcBorders>
            <w:noWrap/>
            <w:vAlign w:val="center"/>
          </w:tcPr>
          <w:p>
            <w:pPr>
              <w:widowControl/>
              <w:spacing w:line="300" w:lineRule="exact"/>
              <w:jc w:val="left"/>
              <w:rPr>
                <w:rFonts w:hint="eastAsia" w:ascii="宋体" w:hAnsi="宋体" w:eastAsia="宋体" w:cs="宋体"/>
                <w:color w:val="000000"/>
                <w:kern w:val="0"/>
                <w:sz w:val="18"/>
                <w:szCs w:val="18"/>
                <w:highlight w:val="none"/>
                <w:lang w:bidi="ar-SA"/>
              </w:rPr>
            </w:pPr>
          </w:p>
        </w:tc>
      </w:tr>
      <w:tr>
        <w:tblPrEx>
          <w:tblCellMar>
            <w:top w:w="0" w:type="dxa"/>
            <w:left w:w="28" w:type="dxa"/>
            <w:bottom w:w="0" w:type="dxa"/>
            <w:right w:w="28" w:type="dxa"/>
          </w:tblCellMar>
        </w:tblPrEx>
        <w:trPr>
          <w:trHeight w:val="2048" w:hRule="atLeast"/>
          <w:jc w:val="center"/>
        </w:trPr>
        <w:tc>
          <w:tcPr>
            <w:tcW w:w="1392" w:type="dxa"/>
            <w:vMerge w:val="continue"/>
            <w:tcBorders>
              <w:top w:val="nil"/>
              <w:left w:val="single" w:color="auto" w:sz="4" w:space="0"/>
              <w:bottom w:val="nil"/>
              <w:right w:val="single" w:color="auto" w:sz="4" w:space="0"/>
            </w:tcBorders>
            <w:noWrap/>
            <w:vAlign w:val="center"/>
          </w:tcPr>
          <w:p>
            <w:pPr>
              <w:rPr>
                <w:rFonts w:hint="eastAsia" w:ascii="Times New Roman" w:hAnsi="Times New Roman" w:eastAsia="宋体" w:cs="宋体"/>
                <w:highlight w:val="none"/>
              </w:rPr>
            </w:pPr>
          </w:p>
        </w:tc>
        <w:tc>
          <w:tcPr>
            <w:tcW w:w="1231"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none"/>
              </w:rPr>
            </w:pPr>
          </w:p>
        </w:tc>
        <w:tc>
          <w:tcPr>
            <w:tcW w:w="760"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hint="eastAsia" w:ascii="宋体" w:hAnsi="宋体" w:eastAsia="宋体" w:cs="宋体"/>
                <w:color w:val="000000"/>
                <w:kern w:val="0"/>
                <w:szCs w:val="21"/>
                <w:highlight w:val="none"/>
                <w:lang w:bidi="ar-SA"/>
              </w:rPr>
            </w:pPr>
            <w:r>
              <w:rPr>
                <w:rFonts w:hint="eastAsia" w:ascii="宋体" w:hAnsi="宋体" w:eastAsia="宋体" w:cs="宋体"/>
                <w:color w:val="000000"/>
                <w:kern w:val="0"/>
                <w:szCs w:val="21"/>
                <w:highlight w:val="none"/>
                <w:lang w:bidi="ar-SA"/>
              </w:rPr>
              <w:t>成本</w:t>
            </w:r>
          </w:p>
          <w:p>
            <w:pPr>
              <w:widowControl/>
              <w:spacing w:line="22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Cs w:val="21"/>
                <w:highlight w:val="none"/>
                <w:lang w:bidi="ar-SA"/>
              </w:rPr>
              <w:t>指标</w:t>
            </w:r>
          </w:p>
        </w:tc>
        <w:tc>
          <w:tcPr>
            <w:tcW w:w="11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beforeAutospacing="0" w:afterAutospacing="0" w:line="280" w:lineRule="exact"/>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福彩助残免费安装假肢项目成本</w:t>
            </w:r>
          </w:p>
        </w:tc>
        <w:tc>
          <w:tcPr>
            <w:tcW w:w="1147"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小腿、大腿、髋大腿、上肢假肢标准分别为每具8000元、10500元、14500元、9500元。</w:t>
            </w:r>
          </w:p>
        </w:tc>
        <w:tc>
          <w:tcPr>
            <w:tcW w:w="111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小腿、大腿、髋大腿、上肢假肢标准分别为每具8000元、10500元、143500元、9500元。</w:t>
            </w:r>
          </w:p>
        </w:tc>
        <w:tc>
          <w:tcPr>
            <w:tcW w:w="942" w:type="dxa"/>
            <w:tcBorders>
              <w:top w:val="nil"/>
              <w:left w:val="nil"/>
              <w:bottom w:val="single" w:color="auto" w:sz="4" w:space="0"/>
              <w:right w:val="single" w:color="auto" w:sz="4" w:space="0"/>
            </w:tcBorders>
            <w:noWrap/>
            <w:vAlign w:val="center"/>
          </w:tcPr>
          <w:p>
            <w:pPr>
              <w:widowControl/>
              <w:spacing w:beforeAutospacing="0" w:afterAutospacing="0" w:line="300" w:lineRule="exact"/>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w:t>
            </w:r>
          </w:p>
        </w:tc>
        <w:tc>
          <w:tcPr>
            <w:tcW w:w="616" w:type="dxa"/>
            <w:tcBorders>
              <w:top w:val="nil"/>
              <w:left w:val="nil"/>
              <w:bottom w:val="single" w:color="auto" w:sz="4" w:space="0"/>
              <w:right w:val="single" w:color="auto" w:sz="4" w:space="0"/>
            </w:tcBorders>
            <w:noWrap/>
            <w:vAlign w:val="center"/>
          </w:tcPr>
          <w:p>
            <w:pPr>
              <w:widowControl/>
              <w:spacing w:beforeAutospacing="0" w:afterAutospacing="0" w:line="300" w:lineRule="exact"/>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w:t>
            </w:r>
          </w:p>
        </w:tc>
        <w:tc>
          <w:tcPr>
            <w:tcW w:w="1156" w:type="dxa"/>
            <w:tcBorders>
              <w:top w:val="nil"/>
              <w:left w:val="nil"/>
              <w:bottom w:val="single" w:color="auto" w:sz="4" w:space="0"/>
              <w:right w:val="single" w:color="auto" w:sz="4" w:space="0"/>
            </w:tcBorders>
            <w:noWrap/>
            <w:vAlign w:val="center"/>
          </w:tcPr>
          <w:p>
            <w:pPr>
              <w:widowControl/>
              <w:spacing w:line="300" w:lineRule="exact"/>
              <w:jc w:val="left"/>
              <w:rPr>
                <w:rFonts w:hint="eastAsia" w:ascii="宋体" w:hAnsi="宋体" w:eastAsia="宋体" w:cs="宋体"/>
                <w:color w:val="000000"/>
                <w:kern w:val="0"/>
                <w:sz w:val="18"/>
                <w:szCs w:val="18"/>
                <w:highlight w:val="none"/>
                <w:lang w:bidi="ar-SA"/>
              </w:rPr>
            </w:pPr>
          </w:p>
        </w:tc>
      </w:tr>
      <w:tr>
        <w:tblPrEx>
          <w:tblCellMar>
            <w:top w:w="0" w:type="dxa"/>
            <w:left w:w="28" w:type="dxa"/>
            <w:bottom w:w="0" w:type="dxa"/>
            <w:right w:w="28" w:type="dxa"/>
          </w:tblCellMar>
        </w:tblPrEx>
        <w:trPr>
          <w:trHeight w:val="611" w:hRule="atLeast"/>
          <w:jc w:val="center"/>
        </w:trPr>
        <w:tc>
          <w:tcPr>
            <w:tcW w:w="1392" w:type="dxa"/>
            <w:vMerge w:val="continue"/>
            <w:tcBorders>
              <w:top w:val="nil"/>
              <w:left w:val="single" w:color="auto" w:sz="4" w:space="0"/>
              <w:bottom w:val="nil"/>
              <w:right w:val="single" w:color="auto" w:sz="4" w:space="0"/>
            </w:tcBorders>
            <w:noWrap/>
            <w:vAlign w:val="center"/>
          </w:tcPr>
          <w:p>
            <w:pPr>
              <w:rPr>
                <w:rFonts w:hint="eastAsia" w:ascii="Times New Roman" w:hAnsi="Times New Roman" w:eastAsia="宋体" w:cs="宋体"/>
                <w:highlight w:val="none"/>
              </w:rPr>
            </w:pPr>
          </w:p>
        </w:tc>
        <w:tc>
          <w:tcPr>
            <w:tcW w:w="1231" w:type="dxa"/>
            <w:vMerge w:val="restart"/>
            <w:tcBorders>
              <w:top w:val="single" w:color="auto" w:sz="4" w:space="0"/>
              <w:left w:val="single" w:color="auto" w:sz="4" w:space="0"/>
              <w:right w:val="single" w:color="auto" w:sz="4" w:space="0"/>
            </w:tcBorders>
            <w:noWrap/>
            <w:vAlign w:val="center"/>
          </w:tcPr>
          <w:p>
            <w:pPr>
              <w:jc w:val="center"/>
              <w:rPr>
                <w:rFonts w:hint="eastAsia" w:ascii="宋体" w:hAnsi="宋体" w:eastAsia="宋体" w:cs="宋体"/>
                <w:highlight w:val="none"/>
              </w:rPr>
            </w:pPr>
            <w:r>
              <w:rPr>
                <w:rFonts w:hint="eastAsia" w:ascii="宋体" w:hAnsi="宋体" w:eastAsia="宋体" w:cs="宋体"/>
                <w:highlight w:val="none"/>
              </w:rPr>
              <w:t>效益指标</w:t>
            </w:r>
          </w:p>
          <w:p>
            <w:pPr>
              <w:jc w:val="center"/>
              <w:rPr>
                <w:rFonts w:hint="eastAsia" w:ascii="宋体" w:hAnsi="宋体" w:eastAsia="宋体" w:cs="宋体"/>
                <w:highlight w:val="none"/>
              </w:rPr>
            </w:pPr>
            <w:r>
              <w:rPr>
                <w:rFonts w:hint="eastAsia" w:ascii="宋体" w:hAnsi="宋体" w:eastAsia="宋体" w:cs="宋体"/>
                <w:highlight w:val="none"/>
              </w:rPr>
              <w:t>（30分）</w:t>
            </w:r>
          </w:p>
        </w:tc>
        <w:tc>
          <w:tcPr>
            <w:tcW w:w="760"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Cs w:val="21"/>
                <w:highlight w:val="none"/>
                <w:lang w:bidi="ar-SA"/>
              </w:rPr>
              <w:t>社会效益指标</w:t>
            </w:r>
          </w:p>
        </w:tc>
        <w:tc>
          <w:tcPr>
            <w:tcW w:w="11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beforeAutospacing="0" w:afterAutospacing="0"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保障残疾人</w:t>
            </w:r>
          </w:p>
          <w:p>
            <w:pPr>
              <w:keepNext w:val="0"/>
              <w:keepLines w:val="0"/>
              <w:pageBreakBefore w:val="0"/>
              <w:widowControl w:val="0"/>
              <w:kinsoku/>
              <w:wordWrap/>
              <w:overflowPunct/>
              <w:topLinePunct w:val="0"/>
              <w:autoSpaceDE/>
              <w:autoSpaceDN/>
              <w:bidi w:val="0"/>
              <w:snapToGrid/>
              <w:spacing w:beforeAutospacing="0" w:afterAutospacing="0" w:line="280" w:lineRule="exact"/>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基本生活</w:t>
            </w:r>
          </w:p>
        </w:tc>
        <w:tc>
          <w:tcPr>
            <w:tcW w:w="1147"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beforeAutospacing="0" w:afterAutospacing="0" w:line="280"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良好</w:t>
            </w:r>
          </w:p>
        </w:tc>
        <w:tc>
          <w:tcPr>
            <w:tcW w:w="111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beforeAutospacing="0" w:afterAutospacing="0" w:line="280"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良好</w:t>
            </w:r>
          </w:p>
        </w:tc>
        <w:tc>
          <w:tcPr>
            <w:tcW w:w="942" w:type="dxa"/>
            <w:tcBorders>
              <w:top w:val="nil"/>
              <w:left w:val="nil"/>
              <w:bottom w:val="single" w:color="auto" w:sz="4" w:space="0"/>
              <w:right w:val="single" w:color="auto" w:sz="4" w:space="0"/>
            </w:tcBorders>
            <w:noWrap/>
            <w:vAlign w:val="center"/>
          </w:tcPr>
          <w:p>
            <w:pPr>
              <w:widowControl/>
              <w:spacing w:beforeAutospacing="0" w:afterAutospacing="0" w:line="300" w:lineRule="exact"/>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15</w:t>
            </w:r>
          </w:p>
        </w:tc>
        <w:tc>
          <w:tcPr>
            <w:tcW w:w="616" w:type="dxa"/>
            <w:tcBorders>
              <w:top w:val="nil"/>
              <w:left w:val="nil"/>
              <w:bottom w:val="single" w:color="auto" w:sz="4" w:space="0"/>
              <w:right w:val="single" w:color="auto" w:sz="4" w:space="0"/>
            </w:tcBorders>
            <w:noWrap/>
            <w:vAlign w:val="center"/>
          </w:tcPr>
          <w:p>
            <w:pPr>
              <w:widowControl/>
              <w:spacing w:beforeAutospacing="0" w:afterAutospacing="0" w:line="300" w:lineRule="exact"/>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13</w:t>
            </w:r>
          </w:p>
        </w:tc>
        <w:tc>
          <w:tcPr>
            <w:tcW w:w="1156" w:type="dxa"/>
            <w:tcBorders>
              <w:top w:val="nil"/>
              <w:left w:val="nil"/>
              <w:bottom w:val="single" w:color="auto" w:sz="4" w:space="0"/>
              <w:right w:val="single" w:color="auto" w:sz="4" w:space="0"/>
            </w:tcBorders>
            <w:noWrap/>
            <w:vAlign w:val="center"/>
          </w:tcPr>
          <w:p>
            <w:pPr>
              <w:widowControl/>
              <w:spacing w:line="300" w:lineRule="exact"/>
              <w:jc w:val="left"/>
              <w:rPr>
                <w:rFonts w:hint="eastAsia" w:ascii="宋体" w:hAnsi="宋体" w:eastAsia="宋体" w:cs="宋体"/>
                <w:color w:val="000000"/>
                <w:kern w:val="0"/>
                <w:sz w:val="18"/>
                <w:szCs w:val="18"/>
                <w:highlight w:val="none"/>
                <w:lang w:bidi="ar-SA"/>
              </w:rPr>
            </w:pPr>
          </w:p>
        </w:tc>
      </w:tr>
      <w:tr>
        <w:tblPrEx>
          <w:tblCellMar>
            <w:top w:w="0" w:type="dxa"/>
            <w:left w:w="28" w:type="dxa"/>
            <w:bottom w:w="0" w:type="dxa"/>
            <w:right w:w="28" w:type="dxa"/>
          </w:tblCellMar>
        </w:tblPrEx>
        <w:trPr>
          <w:trHeight w:val="717" w:hRule="atLeast"/>
          <w:jc w:val="center"/>
        </w:trPr>
        <w:tc>
          <w:tcPr>
            <w:tcW w:w="1392" w:type="dxa"/>
            <w:vMerge w:val="continue"/>
            <w:tcBorders>
              <w:top w:val="nil"/>
              <w:left w:val="single" w:color="auto" w:sz="4" w:space="0"/>
              <w:bottom w:val="nil"/>
              <w:right w:val="single" w:color="auto" w:sz="4" w:space="0"/>
            </w:tcBorders>
            <w:noWrap/>
            <w:vAlign w:val="center"/>
          </w:tcPr>
          <w:p>
            <w:pPr>
              <w:rPr>
                <w:rFonts w:hint="eastAsia" w:ascii="Times New Roman" w:hAnsi="Times New Roman" w:eastAsia="宋体" w:cs="宋体"/>
                <w:highlight w:val="none"/>
              </w:rPr>
            </w:pPr>
          </w:p>
        </w:tc>
        <w:tc>
          <w:tcPr>
            <w:tcW w:w="1231"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none"/>
              </w:rPr>
            </w:pPr>
          </w:p>
        </w:tc>
        <w:tc>
          <w:tcPr>
            <w:tcW w:w="760"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Cs w:val="21"/>
                <w:highlight w:val="none"/>
                <w:lang w:bidi="ar-SA"/>
              </w:rPr>
              <w:t>可持续影响指标</w:t>
            </w:r>
          </w:p>
        </w:tc>
        <w:tc>
          <w:tcPr>
            <w:tcW w:w="11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beforeAutospacing="0" w:afterAutospacing="0" w:line="280" w:lineRule="exact"/>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项目可持续性</w:t>
            </w:r>
          </w:p>
        </w:tc>
        <w:tc>
          <w:tcPr>
            <w:tcW w:w="1147"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beforeAutospacing="0" w:afterAutospacing="0" w:line="280"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良好</w:t>
            </w:r>
          </w:p>
        </w:tc>
        <w:tc>
          <w:tcPr>
            <w:tcW w:w="111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beforeAutospacing="0" w:afterAutospacing="0" w:line="280"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良好</w:t>
            </w:r>
          </w:p>
        </w:tc>
        <w:tc>
          <w:tcPr>
            <w:tcW w:w="942" w:type="dxa"/>
            <w:tcBorders>
              <w:top w:val="nil"/>
              <w:left w:val="nil"/>
              <w:bottom w:val="single" w:color="auto" w:sz="4" w:space="0"/>
              <w:right w:val="single" w:color="auto" w:sz="4" w:space="0"/>
            </w:tcBorders>
            <w:noWrap/>
            <w:vAlign w:val="center"/>
          </w:tcPr>
          <w:p>
            <w:pPr>
              <w:widowControl/>
              <w:spacing w:beforeAutospacing="0" w:afterAutospacing="0" w:line="300" w:lineRule="exact"/>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15</w:t>
            </w:r>
          </w:p>
        </w:tc>
        <w:tc>
          <w:tcPr>
            <w:tcW w:w="616" w:type="dxa"/>
            <w:tcBorders>
              <w:top w:val="nil"/>
              <w:left w:val="nil"/>
              <w:bottom w:val="single" w:color="auto" w:sz="4" w:space="0"/>
              <w:right w:val="single" w:color="auto" w:sz="4" w:space="0"/>
            </w:tcBorders>
            <w:noWrap/>
            <w:vAlign w:val="center"/>
          </w:tcPr>
          <w:p>
            <w:pPr>
              <w:widowControl/>
              <w:spacing w:beforeAutospacing="0" w:afterAutospacing="0" w:line="300" w:lineRule="exact"/>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15</w:t>
            </w:r>
          </w:p>
        </w:tc>
        <w:tc>
          <w:tcPr>
            <w:tcW w:w="1156" w:type="dxa"/>
            <w:tcBorders>
              <w:top w:val="nil"/>
              <w:left w:val="nil"/>
              <w:bottom w:val="single" w:color="auto" w:sz="4" w:space="0"/>
              <w:right w:val="single" w:color="auto" w:sz="4" w:space="0"/>
            </w:tcBorders>
            <w:noWrap/>
            <w:vAlign w:val="center"/>
          </w:tcPr>
          <w:p>
            <w:pPr>
              <w:widowControl/>
              <w:spacing w:line="300" w:lineRule="exact"/>
              <w:jc w:val="left"/>
              <w:rPr>
                <w:rFonts w:hint="eastAsia" w:ascii="宋体" w:hAnsi="宋体" w:eastAsia="宋体" w:cs="宋体"/>
                <w:color w:val="000000"/>
                <w:kern w:val="0"/>
                <w:sz w:val="18"/>
                <w:szCs w:val="18"/>
                <w:highlight w:val="none"/>
                <w:lang w:bidi="ar-SA"/>
              </w:rPr>
            </w:pPr>
          </w:p>
        </w:tc>
      </w:tr>
      <w:tr>
        <w:tblPrEx>
          <w:tblCellMar>
            <w:top w:w="0" w:type="dxa"/>
            <w:left w:w="28" w:type="dxa"/>
            <w:bottom w:w="0" w:type="dxa"/>
            <w:right w:w="28" w:type="dxa"/>
          </w:tblCellMar>
        </w:tblPrEx>
        <w:trPr>
          <w:trHeight w:val="717" w:hRule="atLeast"/>
          <w:jc w:val="center"/>
        </w:trPr>
        <w:tc>
          <w:tcPr>
            <w:tcW w:w="1392" w:type="dxa"/>
            <w:vMerge w:val="continue"/>
            <w:tcBorders>
              <w:top w:val="nil"/>
              <w:left w:val="single" w:color="auto" w:sz="4" w:space="0"/>
              <w:bottom w:val="nil"/>
              <w:right w:val="single" w:color="auto" w:sz="4" w:space="0"/>
            </w:tcBorders>
            <w:noWrap/>
            <w:vAlign w:val="center"/>
          </w:tcPr>
          <w:p>
            <w:pPr>
              <w:rPr>
                <w:rFonts w:hint="eastAsia" w:ascii="Times New Roman" w:hAnsi="Times New Roman" w:eastAsia="宋体" w:cs="宋体"/>
                <w:highlight w:val="none"/>
              </w:rPr>
            </w:pPr>
          </w:p>
        </w:tc>
        <w:tc>
          <w:tcPr>
            <w:tcW w:w="1231"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hint="eastAsia" w:ascii="宋体" w:hAnsi="宋体" w:eastAsia="宋体" w:cs="宋体"/>
                <w:color w:val="000000"/>
                <w:kern w:val="0"/>
                <w:szCs w:val="21"/>
                <w:highlight w:val="none"/>
                <w:lang w:bidi="ar-SA"/>
              </w:rPr>
            </w:pPr>
            <w:r>
              <w:rPr>
                <w:rFonts w:hint="eastAsia" w:ascii="宋体" w:hAnsi="宋体" w:eastAsia="宋体" w:cs="宋体"/>
                <w:color w:val="000000"/>
                <w:kern w:val="0"/>
                <w:szCs w:val="21"/>
                <w:highlight w:val="none"/>
                <w:lang w:bidi="ar-SA"/>
              </w:rPr>
              <w:t>满意度</w:t>
            </w:r>
          </w:p>
          <w:p>
            <w:pPr>
              <w:widowControl/>
              <w:spacing w:line="220" w:lineRule="exact"/>
              <w:jc w:val="center"/>
              <w:rPr>
                <w:rFonts w:hint="eastAsia" w:ascii="宋体" w:hAnsi="宋体" w:eastAsia="宋体" w:cs="宋体"/>
                <w:color w:val="000000"/>
                <w:kern w:val="0"/>
                <w:szCs w:val="21"/>
                <w:highlight w:val="none"/>
                <w:lang w:bidi="ar-SA"/>
              </w:rPr>
            </w:pPr>
            <w:r>
              <w:rPr>
                <w:rFonts w:hint="eastAsia" w:ascii="宋体" w:hAnsi="宋体" w:eastAsia="宋体" w:cs="宋体"/>
                <w:color w:val="000000"/>
                <w:kern w:val="0"/>
                <w:szCs w:val="21"/>
                <w:highlight w:val="none"/>
                <w:lang w:bidi="ar-SA"/>
              </w:rPr>
              <w:t>指标</w:t>
            </w:r>
          </w:p>
          <w:p>
            <w:pPr>
              <w:widowControl/>
              <w:spacing w:line="22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Cs w:val="21"/>
                <w:highlight w:val="none"/>
                <w:lang w:bidi="ar-SA"/>
              </w:rPr>
              <w:t>（10分）</w:t>
            </w:r>
          </w:p>
        </w:tc>
        <w:tc>
          <w:tcPr>
            <w:tcW w:w="760"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Cs w:val="21"/>
                <w:highlight w:val="none"/>
                <w:lang w:bidi="ar-SA"/>
              </w:rPr>
              <w:t>服务对象满意度指标</w:t>
            </w:r>
          </w:p>
        </w:tc>
        <w:tc>
          <w:tcPr>
            <w:tcW w:w="11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beforeAutospacing="0" w:afterAutospacing="0" w:line="280" w:lineRule="exac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受益对象</w:t>
            </w:r>
          </w:p>
          <w:p>
            <w:pPr>
              <w:keepNext w:val="0"/>
              <w:keepLines w:val="0"/>
              <w:pageBreakBefore w:val="0"/>
              <w:widowControl w:val="0"/>
              <w:kinsoku/>
              <w:wordWrap/>
              <w:overflowPunct/>
              <w:topLinePunct w:val="0"/>
              <w:autoSpaceDE/>
              <w:autoSpaceDN/>
              <w:bidi w:val="0"/>
              <w:snapToGrid/>
              <w:spacing w:beforeAutospacing="0" w:afterAutospacing="0" w:line="280" w:lineRule="exact"/>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满意度</w:t>
            </w:r>
          </w:p>
        </w:tc>
        <w:tc>
          <w:tcPr>
            <w:tcW w:w="1147"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beforeAutospacing="0" w:afterAutospacing="0" w:line="280"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&gt;90</w:t>
            </w:r>
            <w:r>
              <w:rPr>
                <w:rFonts w:hint="eastAsia" w:ascii="宋体" w:hAnsi="宋体" w:eastAsia="宋体" w:cs="宋体"/>
                <w:color w:val="000000"/>
                <w:kern w:val="0"/>
                <w:szCs w:val="21"/>
              </w:rPr>
              <w:t>%</w:t>
            </w:r>
          </w:p>
        </w:tc>
        <w:tc>
          <w:tcPr>
            <w:tcW w:w="1115"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napToGrid/>
              <w:spacing w:beforeAutospacing="0" w:afterAutospacing="0" w:line="280"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&gt;90</w:t>
            </w:r>
            <w:r>
              <w:rPr>
                <w:rFonts w:hint="eastAsia" w:ascii="宋体" w:hAnsi="宋体" w:eastAsia="宋体" w:cs="宋体"/>
                <w:color w:val="000000"/>
                <w:kern w:val="0"/>
                <w:szCs w:val="21"/>
              </w:rPr>
              <w:t>%</w:t>
            </w:r>
          </w:p>
        </w:tc>
        <w:tc>
          <w:tcPr>
            <w:tcW w:w="942" w:type="dxa"/>
            <w:tcBorders>
              <w:top w:val="nil"/>
              <w:left w:val="nil"/>
              <w:bottom w:val="single" w:color="auto" w:sz="4" w:space="0"/>
              <w:right w:val="single" w:color="auto" w:sz="4" w:space="0"/>
            </w:tcBorders>
            <w:noWrap/>
            <w:vAlign w:val="center"/>
          </w:tcPr>
          <w:p>
            <w:pPr>
              <w:widowControl/>
              <w:spacing w:beforeAutospacing="0" w:afterAutospacing="0" w:line="300" w:lineRule="exact"/>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10</w:t>
            </w:r>
          </w:p>
        </w:tc>
        <w:tc>
          <w:tcPr>
            <w:tcW w:w="616" w:type="dxa"/>
            <w:tcBorders>
              <w:top w:val="nil"/>
              <w:left w:val="nil"/>
              <w:bottom w:val="single" w:color="auto" w:sz="4" w:space="0"/>
              <w:right w:val="single" w:color="auto" w:sz="4" w:space="0"/>
            </w:tcBorders>
            <w:noWrap/>
            <w:vAlign w:val="center"/>
          </w:tcPr>
          <w:p>
            <w:pPr>
              <w:widowControl/>
              <w:spacing w:beforeAutospacing="0" w:afterAutospacing="0" w:line="300" w:lineRule="exact"/>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10</w:t>
            </w:r>
          </w:p>
        </w:tc>
        <w:tc>
          <w:tcPr>
            <w:tcW w:w="1156" w:type="dxa"/>
            <w:tcBorders>
              <w:top w:val="nil"/>
              <w:left w:val="nil"/>
              <w:bottom w:val="single" w:color="auto" w:sz="4" w:space="0"/>
              <w:right w:val="single" w:color="auto" w:sz="4" w:space="0"/>
            </w:tcBorders>
            <w:noWrap/>
            <w:vAlign w:val="center"/>
          </w:tcPr>
          <w:p>
            <w:pPr>
              <w:widowControl/>
              <w:spacing w:line="300" w:lineRule="exact"/>
              <w:jc w:val="left"/>
              <w:rPr>
                <w:rFonts w:hint="eastAsia" w:ascii="宋体" w:hAnsi="宋体" w:eastAsia="宋体" w:cs="宋体"/>
                <w:color w:val="000000"/>
                <w:kern w:val="0"/>
                <w:sz w:val="18"/>
                <w:szCs w:val="18"/>
                <w:highlight w:val="none"/>
                <w:lang w:bidi="ar-SA"/>
              </w:rPr>
            </w:pPr>
          </w:p>
        </w:tc>
      </w:tr>
      <w:tr>
        <w:tblPrEx>
          <w:tblCellMar>
            <w:top w:w="0" w:type="dxa"/>
            <w:left w:w="28" w:type="dxa"/>
            <w:bottom w:w="0" w:type="dxa"/>
            <w:right w:w="28" w:type="dxa"/>
          </w:tblCellMar>
        </w:tblPrEx>
        <w:trPr>
          <w:trHeight w:val="358" w:hRule="atLeast"/>
          <w:jc w:val="center"/>
        </w:trPr>
        <w:tc>
          <w:tcPr>
            <w:tcW w:w="6805" w:type="dxa"/>
            <w:gridSpan w:val="6"/>
            <w:tcBorders>
              <w:top w:val="single" w:color="auto" w:sz="4" w:space="0"/>
              <w:left w:val="single" w:color="auto" w:sz="4" w:space="0"/>
              <w:bottom w:val="single" w:color="auto" w:sz="4" w:space="0"/>
              <w:right w:val="single" w:color="000000"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总分</w:t>
            </w:r>
          </w:p>
        </w:tc>
        <w:tc>
          <w:tcPr>
            <w:tcW w:w="942"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100</w:t>
            </w:r>
          </w:p>
        </w:tc>
        <w:tc>
          <w:tcPr>
            <w:tcW w:w="616" w:type="dxa"/>
            <w:tcBorders>
              <w:top w:val="nil"/>
              <w:left w:val="nil"/>
              <w:bottom w:val="single" w:color="auto" w:sz="4" w:space="0"/>
              <w:right w:val="single" w:color="auto" w:sz="4" w:space="0"/>
            </w:tcBorders>
            <w:noWrap/>
            <w:vAlign w:val="center"/>
          </w:tcPr>
          <w:p>
            <w:pPr>
              <w:widowControl/>
              <w:spacing w:line="300" w:lineRule="exact"/>
              <w:jc w:val="left"/>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bidi="ar-SA"/>
              </w:rPr>
              <w:t>　</w:t>
            </w:r>
            <w:r>
              <w:rPr>
                <w:rFonts w:hint="eastAsia" w:ascii="宋体" w:hAnsi="宋体" w:eastAsia="宋体" w:cs="宋体"/>
                <w:color w:val="000000"/>
                <w:kern w:val="0"/>
                <w:sz w:val="18"/>
                <w:szCs w:val="18"/>
                <w:highlight w:val="none"/>
                <w:lang w:val="en-US" w:eastAsia="zh-CN" w:bidi="ar-SA"/>
              </w:rPr>
              <w:t>98</w:t>
            </w:r>
          </w:p>
        </w:tc>
        <w:tc>
          <w:tcPr>
            <w:tcW w:w="1156" w:type="dxa"/>
            <w:tcBorders>
              <w:top w:val="nil"/>
              <w:left w:val="nil"/>
              <w:bottom w:val="single" w:color="auto" w:sz="4" w:space="0"/>
              <w:right w:val="single" w:color="auto" w:sz="4" w:space="0"/>
            </w:tcBorders>
            <w:noWrap/>
            <w:vAlign w:val="center"/>
          </w:tcPr>
          <w:p>
            <w:pPr>
              <w:widowControl/>
              <w:spacing w:line="300" w:lineRule="exact"/>
              <w:jc w:val="lef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　</w:t>
            </w:r>
          </w:p>
        </w:tc>
      </w:tr>
    </w:tbl>
    <w:p>
      <w:pPr>
        <w:widowControl/>
        <w:spacing w:line="260" w:lineRule="exact"/>
        <w:jc w:val="left"/>
        <w:rPr>
          <w:rFonts w:hint="default" w:ascii="Times New Roman" w:hAnsi="Times New Roman" w:cs="Times New Roman"/>
          <w:kern w:val="0"/>
          <w:szCs w:val="21"/>
          <w:highlight w:val="none"/>
          <w:lang w:bidi="ar-SA"/>
        </w:rPr>
      </w:pPr>
      <w:r>
        <w:rPr>
          <w:rFonts w:hint="default" w:ascii="Times New Roman" w:hAnsi="Times New Roman" w:cs="Times New Roman"/>
          <w:kern w:val="0"/>
          <w:szCs w:val="21"/>
          <w:highlight w:val="none"/>
          <w:lang w:bidi="ar-SA"/>
        </w:rPr>
        <w:t>说明：本表由省民政厅部门本级和直属单位填写，市、县民政部门不需填写。</w:t>
      </w:r>
    </w:p>
    <w:p>
      <w:pPr>
        <w:tabs>
          <w:tab w:val="left" w:pos="7371"/>
          <w:tab w:val="left" w:pos="7513"/>
        </w:tabs>
        <w:autoSpaceDE w:val="0"/>
        <w:autoSpaceDN w:val="0"/>
        <w:adjustRightInd w:val="0"/>
        <w:spacing w:line="260" w:lineRule="exact"/>
        <w:jc w:val="center"/>
        <w:rPr>
          <w:rFonts w:hint="default" w:ascii="Times New Roman" w:hAnsi="Times New Roman" w:cs="Times New Roman"/>
          <w:kern w:val="0"/>
          <w:szCs w:val="21"/>
          <w:highlight w:val="none"/>
          <w:lang w:bidi="ar-SA"/>
        </w:rPr>
        <w:sectPr>
          <w:pgSz w:w="11907" w:h="16840"/>
          <w:pgMar w:top="1985" w:right="1474" w:bottom="1361" w:left="1588" w:header="0" w:footer="1418" w:gutter="0"/>
          <w:pgBorders>
            <w:top w:val="none" w:sz="0" w:space="0"/>
            <w:left w:val="none" w:sz="0" w:space="0"/>
            <w:bottom w:val="none" w:sz="0" w:space="0"/>
            <w:right w:val="none" w:sz="0" w:space="0"/>
          </w:pgBorders>
          <w:cols w:space="720" w:num="1"/>
          <w:docGrid w:type="lines" w:linePitch="312" w:charSpace="0"/>
        </w:sectPr>
      </w:pPr>
    </w:p>
    <w:p>
      <w:pPr>
        <w:widowControl/>
        <w:spacing w:line="520" w:lineRule="exact"/>
        <w:jc w:val="left"/>
        <w:rPr>
          <w:rFonts w:hint="default" w:ascii="Times New Roman" w:hAnsi="Times New Roman" w:eastAsia="方正小标宋简体" w:cs="Times New Roman"/>
          <w:color w:val="000000"/>
          <w:kern w:val="0"/>
          <w:sz w:val="44"/>
          <w:szCs w:val="44"/>
          <w:highlight w:val="none"/>
          <w:lang w:val="en-US" w:bidi="ar-SA"/>
        </w:rPr>
      </w:pPr>
      <w:r>
        <w:rPr>
          <w:rFonts w:hint="default" w:ascii="Times New Roman" w:hAnsi="Times New Roman" w:eastAsia="黑体" w:cs="Times New Roman"/>
          <w:sz w:val="32"/>
          <w:szCs w:val="32"/>
          <w:highlight w:val="none"/>
          <w:lang w:bidi="ar-SA"/>
        </w:rPr>
        <w:t>附件</w:t>
      </w:r>
      <w:r>
        <w:rPr>
          <w:rFonts w:hint="eastAsia" w:ascii="Times New Roman" w:hAnsi="Times New Roman" w:eastAsia="黑体" w:cs="Times New Roman"/>
          <w:sz w:val="32"/>
          <w:szCs w:val="32"/>
          <w:highlight w:val="none"/>
          <w:lang w:val="en-US" w:eastAsia="zh-CN" w:bidi="ar-SA"/>
        </w:rPr>
        <w:t>3-2</w:t>
      </w:r>
    </w:p>
    <w:p>
      <w:pPr>
        <w:widowControl/>
        <w:spacing w:line="520" w:lineRule="exact"/>
        <w:jc w:val="center"/>
        <w:rPr>
          <w:rFonts w:hint="default" w:ascii="Times New Roman" w:hAnsi="Times New Roman" w:eastAsia="方正小标宋简体" w:cs="Times New Roman"/>
          <w:color w:val="000000"/>
          <w:kern w:val="0"/>
          <w:sz w:val="44"/>
          <w:szCs w:val="44"/>
          <w:highlight w:val="none"/>
          <w:lang w:bidi="ar-SA"/>
        </w:rPr>
      </w:pPr>
      <w:r>
        <w:rPr>
          <w:rFonts w:hint="default" w:ascii="Times New Roman" w:hAnsi="Times New Roman" w:eastAsia="方正小标宋简体" w:cs="Times New Roman"/>
          <w:color w:val="000000"/>
          <w:kern w:val="0"/>
          <w:sz w:val="44"/>
          <w:szCs w:val="44"/>
          <w:highlight w:val="none"/>
          <w:lang w:bidi="ar-SA"/>
        </w:rPr>
        <w:t>202</w:t>
      </w:r>
      <w:r>
        <w:rPr>
          <w:rFonts w:hint="default" w:ascii="Times New Roman" w:hAnsi="Times New Roman" w:eastAsia="方正小标宋简体" w:cs="Times New Roman"/>
          <w:color w:val="000000"/>
          <w:kern w:val="0"/>
          <w:sz w:val="44"/>
          <w:szCs w:val="44"/>
          <w:highlight w:val="none"/>
          <w:lang w:val="en-US" w:eastAsia="zh-CN" w:bidi="ar-SA"/>
        </w:rPr>
        <w:t>2</w:t>
      </w:r>
      <w:r>
        <w:rPr>
          <w:rFonts w:hint="default" w:ascii="Times New Roman" w:hAnsi="Times New Roman" w:eastAsia="方正小标宋简体" w:cs="Times New Roman"/>
          <w:color w:val="000000"/>
          <w:kern w:val="0"/>
          <w:sz w:val="44"/>
          <w:szCs w:val="44"/>
          <w:highlight w:val="none"/>
          <w:lang w:bidi="ar-SA"/>
        </w:rPr>
        <w:t>年度项目支出绩效自评表</w:t>
      </w:r>
    </w:p>
    <w:tbl>
      <w:tblPr>
        <w:tblStyle w:val="4"/>
        <w:tblW w:w="5335" w:type="pct"/>
        <w:jc w:val="center"/>
        <w:tblLayout w:type="fixed"/>
        <w:tblCellMar>
          <w:top w:w="0" w:type="dxa"/>
          <w:left w:w="28" w:type="dxa"/>
          <w:bottom w:w="0" w:type="dxa"/>
          <w:right w:w="28" w:type="dxa"/>
        </w:tblCellMar>
      </w:tblPr>
      <w:tblGrid>
        <w:gridCol w:w="1389"/>
        <w:gridCol w:w="888"/>
        <w:gridCol w:w="722"/>
        <w:gridCol w:w="1564"/>
        <w:gridCol w:w="1325"/>
        <w:gridCol w:w="1173"/>
        <w:gridCol w:w="616"/>
        <w:gridCol w:w="669"/>
        <w:gridCol w:w="1153"/>
      </w:tblGrid>
      <w:tr>
        <w:tblPrEx>
          <w:tblCellMar>
            <w:top w:w="0" w:type="dxa"/>
            <w:left w:w="28" w:type="dxa"/>
            <w:bottom w:w="0" w:type="dxa"/>
            <w:right w:w="28" w:type="dxa"/>
          </w:tblCellMar>
        </w:tblPrEx>
        <w:trPr>
          <w:trHeight w:val="381" w:hRule="atLeast"/>
          <w:jc w:val="center"/>
        </w:trPr>
        <w:tc>
          <w:tcPr>
            <w:tcW w:w="138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项目支出名称</w:t>
            </w:r>
          </w:p>
        </w:tc>
        <w:tc>
          <w:tcPr>
            <w:tcW w:w="8110" w:type="dxa"/>
            <w:gridSpan w:val="8"/>
            <w:tcBorders>
              <w:top w:val="single" w:color="auto" w:sz="4" w:space="0"/>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val="en-US" w:eastAsia="zh-CN" w:bidi="ar-SA"/>
              </w:rPr>
            </w:pPr>
            <w:r>
              <w:rPr>
                <w:rFonts w:hint="eastAsia" w:ascii="Times New Roman" w:hAnsi="Times New Roman" w:eastAsia="仿宋_GB2312" w:cs="Times New Roman"/>
                <w:kern w:val="0"/>
                <w:szCs w:val="21"/>
                <w:highlight w:val="none"/>
                <w:lang w:eastAsia="zh-CN" w:bidi="ar-SA"/>
              </w:rPr>
              <w:t>全省特困人员供养服务机构康复和无障碍设施</w:t>
            </w:r>
            <w:r>
              <w:rPr>
                <w:rFonts w:hint="default" w:ascii="Times New Roman" w:hAnsi="Times New Roman" w:eastAsia="仿宋_GB2312" w:cs="Times New Roman"/>
                <w:kern w:val="0"/>
                <w:szCs w:val="21"/>
                <w:highlight w:val="none"/>
                <w:lang w:val="en-US" w:eastAsia="zh-CN" w:bidi="ar-SA"/>
              </w:rPr>
              <w:t>配置</w:t>
            </w:r>
            <w:r>
              <w:rPr>
                <w:rFonts w:hint="eastAsia" w:ascii="Times New Roman" w:hAnsi="Times New Roman" w:eastAsia="仿宋_GB2312" w:cs="Times New Roman"/>
                <w:kern w:val="0"/>
                <w:szCs w:val="21"/>
                <w:highlight w:val="none"/>
                <w:lang w:val="en-US" w:eastAsia="zh-CN" w:bidi="ar-SA"/>
              </w:rPr>
              <w:t>服务</w:t>
            </w:r>
            <w:r>
              <w:rPr>
                <w:rFonts w:hint="default" w:ascii="Times New Roman" w:hAnsi="Times New Roman" w:eastAsia="仿宋_GB2312" w:cs="Times New Roman"/>
                <w:kern w:val="0"/>
                <w:szCs w:val="21"/>
                <w:highlight w:val="none"/>
                <w:lang w:val="en-US" w:eastAsia="zh-CN" w:bidi="ar-SA"/>
              </w:rPr>
              <w:t>项目</w:t>
            </w:r>
          </w:p>
        </w:tc>
      </w:tr>
      <w:tr>
        <w:tblPrEx>
          <w:tblCellMar>
            <w:top w:w="0" w:type="dxa"/>
            <w:left w:w="28" w:type="dxa"/>
            <w:bottom w:w="0" w:type="dxa"/>
            <w:right w:w="28" w:type="dxa"/>
          </w:tblCellMar>
        </w:tblPrEx>
        <w:trPr>
          <w:trHeight w:val="315" w:hRule="atLeast"/>
          <w:jc w:val="center"/>
        </w:trPr>
        <w:tc>
          <w:tcPr>
            <w:tcW w:w="1389"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主管部门</w:t>
            </w:r>
          </w:p>
        </w:tc>
        <w:tc>
          <w:tcPr>
            <w:tcW w:w="4499"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　湖南省</w:t>
            </w:r>
            <w:r>
              <w:rPr>
                <w:rFonts w:hint="eastAsia" w:ascii="宋体" w:hAnsi="宋体" w:eastAsia="宋体" w:cs="宋体"/>
                <w:color w:val="000000"/>
                <w:kern w:val="0"/>
                <w:szCs w:val="21"/>
                <w:lang w:eastAsia="zh-CN"/>
              </w:rPr>
              <w:t>民政厅</w:t>
            </w:r>
          </w:p>
        </w:tc>
        <w:tc>
          <w:tcPr>
            <w:tcW w:w="1173" w:type="dxa"/>
            <w:tcBorders>
              <w:top w:val="single" w:color="auto" w:sz="4" w:space="0"/>
              <w:left w:val="nil"/>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实施单位</w:t>
            </w:r>
          </w:p>
        </w:tc>
        <w:tc>
          <w:tcPr>
            <w:tcW w:w="2438" w:type="dxa"/>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湖南省假肢矫形康复中心</w:t>
            </w:r>
          </w:p>
        </w:tc>
      </w:tr>
      <w:tr>
        <w:trPr>
          <w:trHeight w:val="315" w:hRule="atLeast"/>
          <w:jc w:val="center"/>
        </w:trPr>
        <w:tc>
          <w:tcPr>
            <w:tcW w:w="1389" w:type="dxa"/>
            <w:vMerge w:val="restart"/>
            <w:tcBorders>
              <w:top w:val="nil"/>
              <w:left w:val="single" w:color="auto" w:sz="4" w:space="0"/>
              <w:bottom w:val="single" w:color="000000"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eastAsia="zh-CN" w:bidi="ar-SA"/>
              </w:rPr>
            </w:pPr>
            <w:r>
              <w:rPr>
                <w:rFonts w:hint="eastAsia" w:ascii="Times New Roman" w:hAnsi="Times New Roman" w:eastAsia="宋体" w:cs="宋体"/>
                <w:color w:val="000000"/>
                <w:kern w:val="0"/>
                <w:sz w:val="18"/>
                <w:szCs w:val="18"/>
                <w:highlight w:val="none"/>
                <w:lang w:bidi="ar-SA"/>
              </w:rPr>
              <w:t>项目资金</w:t>
            </w:r>
          </w:p>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（万元）</w:t>
            </w:r>
          </w:p>
        </w:tc>
        <w:tc>
          <w:tcPr>
            <w:tcW w:w="1610" w:type="dxa"/>
            <w:gridSpan w:val="2"/>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val="en-US" w:eastAsia="zh-CN" w:bidi="ar-SA"/>
              </w:rPr>
            </w:pPr>
            <w:r>
              <w:rPr>
                <w:rFonts w:hint="eastAsia" w:ascii="Times New Roman" w:hAnsi="Times New Roman" w:eastAsia="宋体" w:cs="宋体"/>
                <w:color w:val="000000"/>
                <w:kern w:val="0"/>
                <w:sz w:val="18"/>
                <w:szCs w:val="18"/>
                <w:highlight w:val="none"/>
                <w:lang w:bidi="ar-SA"/>
              </w:rPr>
              <w:t>　</w:t>
            </w:r>
          </w:p>
        </w:tc>
        <w:tc>
          <w:tcPr>
            <w:tcW w:w="1564"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val="en-US" w:eastAsia="zh-CN" w:bidi="ar-SA"/>
              </w:rPr>
            </w:pPr>
            <w:r>
              <w:rPr>
                <w:rFonts w:hint="eastAsia" w:ascii="Times New Roman" w:hAnsi="Times New Roman" w:eastAsia="宋体" w:cs="宋体"/>
                <w:color w:val="000000"/>
                <w:kern w:val="0"/>
                <w:sz w:val="18"/>
                <w:szCs w:val="18"/>
                <w:highlight w:val="none"/>
                <w:lang w:bidi="ar-SA"/>
              </w:rPr>
              <w:t>年初预算数</w:t>
            </w:r>
          </w:p>
        </w:tc>
        <w:tc>
          <w:tcPr>
            <w:tcW w:w="1325"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val="en-US" w:eastAsia="zh-CN" w:bidi="ar-SA"/>
              </w:rPr>
            </w:pPr>
            <w:r>
              <w:rPr>
                <w:rFonts w:hint="eastAsia" w:ascii="Times New Roman" w:hAnsi="Times New Roman" w:eastAsia="宋体" w:cs="宋体"/>
                <w:color w:val="000000"/>
                <w:kern w:val="0"/>
                <w:sz w:val="18"/>
                <w:szCs w:val="18"/>
                <w:highlight w:val="none"/>
                <w:lang w:bidi="ar-SA"/>
              </w:rPr>
              <w:t>全年预算数</w:t>
            </w:r>
          </w:p>
        </w:tc>
        <w:tc>
          <w:tcPr>
            <w:tcW w:w="1173" w:type="dxa"/>
            <w:tcBorders>
              <w:top w:val="nil"/>
              <w:left w:val="nil"/>
              <w:bottom w:val="single" w:color="auto" w:sz="4" w:space="0"/>
              <w:right w:val="single" w:color="auto" w:sz="4" w:space="0"/>
            </w:tcBorders>
            <w:noWrap/>
            <w:vAlign w:val="center"/>
          </w:tcPr>
          <w:p>
            <w:pPr>
              <w:spacing w:line="300" w:lineRule="exact"/>
              <w:jc w:val="center"/>
              <w:rPr>
                <w:rFonts w:hint="eastAsia" w:ascii="Times New Roman" w:hAnsi="Times New Roman" w:eastAsia="宋体" w:cs="宋体"/>
                <w:kern w:val="2"/>
                <w:sz w:val="18"/>
                <w:szCs w:val="18"/>
                <w:highlight w:val="none"/>
                <w:lang w:val="en-US" w:eastAsia="zh-CN" w:bidi="ar-SA"/>
              </w:rPr>
            </w:pPr>
            <w:r>
              <w:rPr>
                <w:rFonts w:hint="eastAsia" w:ascii="Times New Roman" w:hAnsi="Times New Roman" w:eastAsia="宋体" w:cs="宋体"/>
                <w:sz w:val="18"/>
                <w:szCs w:val="18"/>
                <w:highlight w:val="none"/>
                <w:lang w:bidi="ar-SA"/>
              </w:rPr>
              <w:t>全年执行数</w:t>
            </w:r>
          </w:p>
        </w:tc>
        <w:tc>
          <w:tcPr>
            <w:tcW w:w="616" w:type="dxa"/>
            <w:tcBorders>
              <w:top w:val="nil"/>
              <w:left w:val="nil"/>
              <w:bottom w:val="single" w:color="auto" w:sz="4" w:space="0"/>
              <w:right w:val="single" w:color="auto" w:sz="4" w:space="0"/>
            </w:tcBorders>
            <w:noWrap/>
            <w:vAlign w:val="center"/>
          </w:tcPr>
          <w:p>
            <w:pPr>
              <w:spacing w:line="300" w:lineRule="exact"/>
              <w:jc w:val="center"/>
              <w:rPr>
                <w:rFonts w:hint="eastAsia" w:ascii="Times New Roman" w:hAnsi="Times New Roman" w:eastAsia="宋体" w:cs="宋体"/>
                <w:kern w:val="2"/>
                <w:sz w:val="18"/>
                <w:szCs w:val="18"/>
                <w:highlight w:val="none"/>
                <w:lang w:val="en-US" w:eastAsia="zh-CN" w:bidi="ar-SA"/>
              </w:rPr>
            </w:pPr>
            <w:r>
              <w:rPr>
                <w:rFonts w:hint="eastAsia" w:ascii="Times New Roman" w:hAnsi="Times New Roman" w:eastAsia="宋体" w:cs="宋体"/>
                <w:sz w:val="18"/>
                <w:szCs w:val="18"/>
                <w:highlight w:val="none"/>
                <w:lang w:bidi="ar-SA"/>
              </w:rPr>
              <w:t>分值</w:t>
            </w:r>
          </w:p>
        </w:tc>
        <w:tc>
          <w:tcPr>
            <w:tcW w:w="669" w:type="dxa"/>
            <w:tcBorders>
              <w:top w:val="nil"/>
              <w:left w:val="nil"/>
              <w:bottom w:val="single" w:color="auto" w:sz="4" w:space="0"/>
              <w:right w:val="single" w:color="auto" w:sz="4" w:space="0"/>
            </w:tcBorders>
            <w:noWrap/>
            <w:vAlign w:val="center"/>
          </w:tcPr>
          <w:p>
            <w:pPr>
              <w:spacing w:line="300" w:lineRule="exact"/>
              <w:jc w:val="center"/>
              <w:rPr>
                <w:rFonts w:hint="eastAsia" w:ascii="Times New Roman" w:hAnsi="Times New Roman" w:eastAsia="宋体" w:cs="宋体"/>
                <w:kern w:val="2"/>
                <w:sz w:val="18"/>
                <w:szCs w:val="18"/>
                <w:highlight w:val="none"/>
                <w:lang w:val="en-US" w:eastAsia="zh-CN" w:bidi="ar-SA"/>
              </w:rPr>
            </w:pPr>
            <w:r>
              <w:rPr>
                <w:rFonts w:hint="eastAsia" w:ascii="Times New Roman" w:hAnsi="Times New Roman" w:eastAsia="宋体" w:cs="宋体"/>
                <w:sz w:val="18"/>
                <w:szCs w:val="18"/>
                <w:highlight w:val="none"/>
                <w:lang w:bidi="ar-SA"/>
              </w:rPr>
              <w:t>执行率</w:t>
            </w:r>
          </w:p>
        </w:tc>
        <w:tc>
          <w:tcPr>
            <w:tcW w:w="1153" w:type="dxa"/>
            <w:tcBorders>
              <w:top w:val="nil"/>
              <w:left w:val="nil"/>
              <w:bottom w:val="single" w:color="auto" w:sz="4" w:space="0"/>
              <w:right w:val="single" w:color="auto" w:sz="4" w:space="0"/>
            </w:tcBorders>
            <w:noWrap/>
            <w:vAlign w:val="center"/>
          </w:tcPr>
          <w:p>
            <w:pPr>
              <w:spacing w:line="300" w:lineRule="exact"/>
              <w:jc w:val="center"/>
              <w:rPr>
                <w:rFonts w:hint="eastAsia" w:ascii="Times New Roman" w:hAnsi="Times New Roman" w:eastAsia="宋体" w:cs="宋体"/>
                <w:kern w:val="2"/>
                <w:sz w:val="18"/>
                <w:szCs w:val="18"/>
                <w:highlight w:val="none"/>
                <w:lang w:val="en-US" w:eastAsia="zh-CN" w:bidi="ar-SA"/>
              </w:rPr>
            </w:pPr>
            <w:r>
              <w:rPr>
                <w:rFonts w:hint="eastAsia" w:ascii="Times New Roman" w:hAnsi="Times New Roman" w:eastAsia="宋体" w:cs="宋体"/>
                <w:sz w:val="18"/>
                <w:szCs w:val="18"/>
                <w:highlight w:val="none"/>
                <w:lang w:bidi="ar-SA"/>
              </w:rPr>
              <w:t>得分</w:t>
            </w:r>
          </w:p>
        </w:tc>
      </w:tr>
      <w:tr>
        <w:tblPrEx>
          <w:tblCellMar>
            <w:top w:w="0" w:type="dxa"/>
            <w:left w:w="28" w:type="dxa"/>
            <w:bottom w:w="0" w:type="dxa"/>
            <w:right w:w="28" w:type="dxa"/>
          </w:tblCellMar>
        </w:tblPrEx>
        <w:trPr>
          <w:trHeight w:val="315" w:hRule="atLeast"/>
          <w:jc w:val="center"/>
        </w:trPr>
        <w:tc>
          <w:tcPr>
            <w:tcW w:w="1389" w:type="dxa"/>
            <w:vMerge w:val="continue"/>
            <w:tcBorders>
              <w:top w:val="nil"/>
              <w:left w:val="single" w:color="auto" w:sz="4" w:space="0"/>
              <w:bottom w:val="single" w:color="000000" w:sz="4" w:space="0"/>
              <w:right w:val="single" w:color="auto" w:sz="4" w:space="0"/>
            </w:tcBorders>
            <w:noWrap/>
            <w:vAlign w:val="center"/>
          </w:tcPr>
          <w:p>
            <w:pPr>
              <w:rPr>
                <w:rFonts w:hint="eastAsia" w:ascii="Times New Roman" w:hAnsi="Times New Roman" w:eastAsia="宋体" w:cs="宋体"/>
                <w:highlight w:val="none"/>
              </w:rPr>
            </w:pPr>
          </w:p>
        </w:tc>
        <w:tc>
          <w:tcPr>
            <w:tcW w:w="1610" w:type="dxa"/>
            <w:gridSpan w:val="2"/>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val="en-US" w:eastAsia="zh-CN" w:bidi="ar-SA"/>
              </w:rPr>
            </w:pPr>
            <w:r>
              <w:rPr>
                <w:rFonts w:hint="eastAsia" w:ascii="Times New Roman" w:hAnsi="Times New Roman" w:eastAsia="宋体" w:cs="宋体"/>
                <w:color w:val="000000"/>
                <w:kern w:val="0"/>
                <w:sz w:val="18"/>
                <w:szCs w:val="18"/>
                <w:highlight w:val="none"/>
                <w:lang w:bidi="ar-SA"/>
              </w:rPr>
              <w:t>年度资金总额　</w:t>
            </w:r>
          </w:p>
        </w:tc>
        <w:tc>
          <w:tcPr>
            <w:tcW w:w="1564" w:type="dxa"/>
            <w:tcBorders>
              <w:top w:val="nil"/>
              <w:left w:val="nil"/>
              <w:bottom w:val="single" w:color="auto" w:sz="4" w:space="0"/>
              <w:right w:val="single" w:color="auto" w:sz="4" w:space="0"/>
            </w:tcBorders>
            <w:noWrap/>
            <w:vAlign w:val="center"/>
          </w:tcPr>
          <w:p>
            <w:pPr>
              <w:widowControl/>
              <w:spacing w:line="300" w:lineRule="exact"/>
              <w:jc w:val="center"/>
              <w:rPr>
                <w:rFonts w:hint="default" w:ascii="Times New Roman" w:hAnsi="Times New Roman" w:eastAsia="宋体" w:cs="宋体"/>
                <w:color w:val="000000"/>
                <w:kern w:val="0"/>
                <w:sz w:val="18"/>
                <w:szCs w:val="18"/>
                <w:highlight w:val="none"/>
                <w:lang w:val="en-US" w:eastAsia="zh-CN" w:bidi="ar-SA"/>
              </w:rPr>
            </w:pPr>
            <w:r>
              <w:rPr>
                <w:rFonts w:hint="eastAsia" w:ascii="Times New Roman" w:hAnsi="Times New Roman" w:eastAsia="宋体" w:cs="宋体"/>
                <w:color w:val="000000"/>
                <w:kern w:val="0"/>
                <w:sz w:val="18"/>
                <w:szCs w:val="18"/>
                <w:highlight w:val="none"/>
                <w:lang w:val="en-US" w:eastAsia="zh-CN" w:bidi="ar-SA"/>
              </w:rPr>
              <w:t>600</w:t>
            </w:r>
          </w:p>
        </w:tc>
        <w:tc>
          <w:tcPr>
            <w:tcW w:w="1325" w:type="dxa"/>
            <w:tcBorders>
              <w:top w:val="nil"/>
              <w:left w:val="nil"/>
              <w:bottom w:val="single" w:color="auto" w:sz="4" w:space="0"/>
              <w:right w:val="single" w:color="auto" w:sz="4" w:space="0"/>
            </w:tcBorders>
            <w:noWrap/>
            <w:vAlign w:val="center"/>
          </w:tcPr>
          <w:p>
            <w:pPr>
              <w:widowControl/>
              <w:spacing w:line="300" w:lineRule="exact"/>
              <w:jc w:val="center"/>
              <w:rPr>
                <w:rFonts w:hint="default" w:ascii="Times New Roman" w:hAnsi="Times New Roman" w:eastAsia="宋体" w:cs="宋体"/>
                <w:color w:val="000000"/>
                <w:kern w:val="0"/>
                <w:sz w:val="18"/>
                <w:szCs w:val="18"/>
                <w:highlight w:val="none"/>
                <w:lang w:val="en-US" w:eastAsia="zh-CN" w:bidi="ar-SA"/>
              </w:rPr>
            </w:pPr>
            <w:r>
              <w:rPr>
                <w:rFonts w:hint="eastAsia" w:ascii="Times New Roman" w:hAnsi="Times New Roman" w:cs="宋体"/>
                <w:color w:val="000000"/>
                <w:kern w:val="0"/>
                <w:sz w:val="18"/>
                <w:szCs w:val="18"/>
                <w:highlight w:val="none"/>
                <w:lang w:val="en-US" w:eastAsia="zh-CN" w:bidi="ar-SA"/>
              </w:rPr>
              <w:t>600</w:t>
            </w:r>
          </w:p>
        </w:tc>
        <w:tc>
          <w:tcPr>
            <w:tcW w:w="1173"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val="en-US" w:eastAsia="zh-CN" w:bidi="ar-SA"/>
              </w:rPr>
            </w:pPr>
            <w:r>
              <w:rPr>
                <w:rFonts w:hint="eastAsia" w:ascii="Times New Roman" w:hAnsi="Times New Roman" w:cs="宋体"/>
                <w:color w:val="000000"/>
                <w:kern w:val="0"/>
                <w:sz w:val="18"/>
                <w:szCs w:val="18"/>
                <w:highlight w:val="none"/>
                <w:lang w:val="en-US" w:eastAsia="zh-CN" w:bidi="ar-SA"/>
              </w:rPr>
              <w:t>600</w:t>
            </w:r>
          </w:p>
        </w:tc>
        <w:tc>
          <w:tcPr>
            <w:tcW w:w="61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val="en-US" w:eastAsia="zh-CN" w:bidi="ar-SA"/>
              </w:rPr>
            </w:pPr>
            <w:r>
              <w:rPr>
                <w:rFonts w:hint="eastAsia" w:ascii="Times New Roman" w:hAnsi="Times New Roman" w:eastAsia="宋体" w:cs="宋体"/>
                <w:color w:val="000000"/>
                <w:kern w:val="0"/>
                <w:sz w:val="18"/>
                <w:szCs w:val="18"/>
                <w:highlight w:val="none"/>
                <w:lang w:bidi="ar-SA"/>
              </w:rPr>
              <w:t>10</w:t>
            </w:r>
          </w:p>
        </w:tc>
        <w:tc>
          <w:tcPr>
            <w:tcW w:w="669"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val="en-US" w:eastAsia="zh-CN" w:bidi="ar-SA"/>
              </w:rPr>
            </w:pPr>
            <w:r>
              <w:rPr>
                <w:rFonts w:hint="eastAsia" w:ascii="Times New Roman" w:hAnsi="Times New Roman" w:cs="宋体"/>
                <w:color w:val="000000"/>
                <w:kern w:val="0"/>
                <w:sz w:val="18"/>
                <w:szCs w:val="18"/>
                <w:highlight w:val="none"/>
                <w:lang w:val="en-US" w:eastAsia="zh-CN" w:bidi="ar-SA"/>
              </w:rPr>
              <w:t>100%</w:t>
            </w:r>
          </w:p>
        </w:tc>
        <w:tc>
          <w:tcPr>
            <w:tcW w:w="1153"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val="en-US" w:eastAsia="zh-CN" w:bidi="ar-SA"/>
              </w:rPr>
            </w:pPr>
            <w:r>
              <w:rPr>
                <w:rFonts w:hint="eastAsia" w:ascii="Times New Roman" w:hAnsi="Times New Roman" w:cs="宋体"/>
                <w:color w:val="000000"/>
                <w:kern w:val="0"/>
                <w:sz w:val="18"/>
                <w:szCs w:val="18"/>
                <w:highlight w:val="none"/>
                <w:lang w:val="en-US" w:eastAsia="zh-CN" w:bidi="ar-SA"/>
              </w:rPr>
              <w:t>10</w:t>
            </w:r>
          </w:p>
        </w:tc>
      </w:tr>
      <w:tr>
        <w:tblPrEx>
          <w:tblCellMar>
            <w:top w:w="0" w:type="dxa"/>
            <w:left w:w="28" w:type="dxa"/>
            <w:bottom w:w="0" w:type="dxa"/>
            <w:right w:w="28" w:type="dxa"/>
          </w:tblCellMar>
        </w:tblPrEx>
        <w:trPr>
          <w:trHeight w:val="315" w:hRule="atLeast"/>
          <w:jc w:val="center"/>
        </w:trPr>
        <w:tc>
          <w:tcPr>
            <w:tcW w:w="1389" w:type="dxa"/>
            <w:vMerge w:val="continue"/>
            <w:tcBorders>
              <w:top w:val="nil"/>
              <w:left w:val="single" w:color="auto" w:sz="4" w:space="0"/>
              <w:bottom w:val="single" w:color="000000" w:sz="4" w:space="0"/>
              <w:right w:val="single" w:color="auto" w:sz="4" w:space="0"/>
            </w:tcBorders>
            <w:noWrap/>
            <w:vAlign w:val="center"/>
          </w:tcPr>
          <w:p>
            <w:pPr>
              <w:rPr>
                <w:rFonts w:hint="eastAsia" w:ascii="Times New Roman" w:hAnsi="Times New Roman" w:eastAsia="宋体" w:cs="宋体"/>
                <w:highlight w:val="none"/>
              </w:rPr>
            </w:pPr>
          </w:p>
        </w:tc>
        <w:tc>
          <w:tcPr>
            <w:tcW w:w="1610" w:type="dxa"/>
            <w:gridSpan w:val="2"/>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val="en-US" w:eastAsia="zh-CN" w:bidi="ar-SA"/>
              </w:rPr>
            </w:pPr>
            <w:r>
              <w:rPr>
                <w:rFonts w:hint="eastAsia" w:ascii="Times New Roman" w:hAnsi="Times New Roman" w:eastAsia="宋体" w:cs="宋体"/>
                <w:color w:val="000000"/>
                <w:kern w:val="0"/>
                <w:sz w:val="18"/>
                <w:szCs w:val="18"/>
                <w:highlight w:val="none"/>
                <w:lang w:bidi="ar-SA"/>
              </w:rPr>
              <w:t>其中：当年财政拨款　</w:t>
            </w:r>
          </w:p>
        </w:tc>
        <w:tc>
          <w:tcPr>
            <w:tcW w:w="1564"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val="en-US" w:eastAsia="zh-CN" w:bidi="ar-SA"/>
              </w:rPr>
            </w:pPr>
            <w:r>
              <w:rPr>
                <w:rFonts w:hint="eastAsia" w:ascii="Times New Roman" w:hAnsi="Times New Roman" w:eastAsia="宋体" w:cs="宋体"/>
                <w:color w:val="000000"/>
                <w:kern w:val="0"/>
                <w:sz w:val="18"/>
                <w:szCs w:val="18"/>
                <w:highlight w:val="none"/>
                <w:lang w:bidi="ar-SA"/>
              </w:rPr>
              <w:t>　</w:t>
            </w:r>
          </w:p>
        </w:tc>
        <w:tc>
          <w:tcPr>
            <w:tcW w:w="1325"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val="en-US" w:eastAsia="zh-CN" w:bidi="ar-SA"/>
              </w:rPr>
            </w:pPr>
          </w:p>
        </w:tc>
        <w:tc>
          <w:tcPr>
            <w:tcW w:w="1173"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val="en-US" w:eastAsia="zh-CN" w:bidi="ar-SA"/>
              </w:rPr>
            </w:pPr>
          </w:p>
        </w:tc>
        <w:tc>
          <w:tcPr>
            <w:tcW w:w="61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val="en-US" w:eastAsia="zh-CN" w:bidi="ar-SA"/>
              </w:rPr>
            </w:pPr>
          </w:p>
        </w:tc>
        <w:tc>
          <w:tcPr>
            <w:tcW w:w="669"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val="en-US" w:eastAsia="zh-CN" w:bidi="ar-SA"/>
              </w:rPr>
            </w:pPr>
          </w:p>
        </w:tc>
        <w:tc>
          <w:tcPr>
            <w:tcW w:w="1153"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val="en-US" w:eastAsia="zh-CN" w:bidi="ar-SA"/>
              </w:rPr>
            </w:pPr>
          </w:p>
        </w:tc>
      </w:tr>
      <w:tr>
        <w:tblPrEx>
          <w:tblCellMar>
            <w:top w:w="0" w:type="dxa"/>
            <w:left w:w="28" w:type="dxa"/>
            <w:bottom w:w="0" w:type="dxa"/>
            <w:right w:w="28" w:type="dxa"/>
          </w:tblCellMar>
        </w:tblPrEx>
        <w:trPr>
          <w:trHeight w:val="315" w:hRule="atLeast"/>
          <w:jc w:val="center"/>
        </w:trPr>
        <w:tc>
          <w:tcPr>
            <w:tcW w:w="1389" w:type="dxa"/>
            <w:vMerge w:val="continue"/>
            <w:tcBorders>
              <w:top w:val="nil"/>
              <w:left w:val="single" w:color="auto" w:sz="4" w:space="0"/>
              <w:bottom w:val="single" w:color="000000" w:sz="4" w:space="0"/>
              <w:right w:val="single" w:color="auto" w:sz="4" w:space="0"/>
            </w:tcBorders>
            <w:noWrap/>
            <w:vAlign w:val="center"/>
          </w:tcPr>
          <w:p>
            <w:pPr>
              <w:rPr>
                <w:rFonts w:hint="eastAsia" w:ascii="Times New Roman" w:hAnsi="Times New Roman" w:eastAsia="宋体" w:cs="宋体"/>
                <w:highlight w:val="none"/>
              </w:rPr>
            </w:pPr>
          </w:p>
        </w:tc>
        <w:tc>
          <w:tcPr>
            <w:tcW w:w="1610" w:type="dxa"/>
            <w:gridSpan w:val="2"/>
            <w:tcBorders>
              <w:top w:val="nil"/>
              <w:left w:val="nil"/>
              <w:bottom w:val="single" w:color="auto" w:sz="4" w:space="0"/>
              <w:right w:val="single" w:color="auto" w:sz="4" w:space="0"/>
            </w:tcBorders>
            <w:noWrap/>
            <w:vAlign w:val="center"/>
          </w:tcPr>
          <w:p>
            <w:pPr>
              <w:widowControl/>
              <w:spacing w:line="300" w:lineRule="exact"/>
              <w:ind w:firstLine="360" w:firstLineChars="200"/>
              <w:jc w:val="left"/>
              <w:rPr>
                <w:rFonts w:hint="eastAsia" w:ascii="Times New Roman" w:hAnsi="Times New Roman" w:eastAsia="宋体" w:cs="宋体"/>
                <w:color w:val="000000"/>
                <w:kern w:val="0"/>
                <w:sz w:val="18"/>
                <w:szCs w:val="18"/>
                <w:highlight w:val="none"/>
                <w:lang w:val="en-US" w:eastAsia="zh-CN" w:bidi="ar-SA"/>
              </w:rPr>
            </w:pPr>
            <w:r>
              <w:rPr>
                <w:rFonts w:hint="eastAsia" w:ascii="Times New Roman" w:hAnsi="Times New Roman" w:eastAsia="宋体" w:cs="宋体"/>
                <w:color w:val="000000"/>
                <w:kern w:val="0"/>
                <w:sz w:val="18"/>
                <w:szCs w:val="18"/>
                <w:highlight w:val="none"/>
                <w:lang w:bidi="ar-SA"/>
              </w:rPr>
              <w:t>上年结转资金　</w:t>
            </w:r>
          </w:p>
        </w:tc>
        <w:tc>
          <w:tcPr>
            <w:tcW w:w="1564"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val="en-US" w:eastAsia="zh-CN" w:bidi="ar-SA"/>
              </w:rPr>
            </w:pPr>
            <w:r>
              <w:rPr>
                <w:rFonts w:hint="eastAsia" w:ascii="Times New Roman" w:hAnsi="Times New Roman" w:eastAsia="宋体" w:cs="宋体"/>
                <w:color w:val="000000"/>
                <w:kern w:val="0"/>
                <w:sz w:val="18"/>
                <w:szCs w:val="18"/>
                <w:highlight w:val="none"/>
                <w:lang w:bidi="ar-SA"/>
              </w:rPr>
              <w:t>　</w:t>
            </w:r>
          </w:p>
        </w:tc>
        <w:tc>
          <w:tcPr>
            <w:tcW w:w="1325"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val="en-US" w:eastAsia="zh-CN" w:bidi="ar-SA"/>
              </w:rPr>
            </w:pPr>
          </w:p>
        </w:tc>
        <w:tc>
          <w:tcPr>
            <w:tcW w:w="1173"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val="en-US" w:eastAsia="zh-CN" w:bidi="ar-SA"/>
              </w:rPr>
            </w:pPr>
          </w:p>
        </w:tc>
        <w:tc>
          <w:tcPr>
            <w:tcW w:w="61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val="en-US" w:eastAsia="zh-CN" w:bidi="ar-SA"/>
              </w:rPr>
            </w:pPr>
          </w:p>
        </w:tc>
        <w:tc>
          <w:tcPr>
            <w:tcW w:w="669"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val="en-US" w:eastAsia="zh-CN" w:bidi="ar-SA"/>
              </w:rPr>
            </w:pPr>
          </w:p>
        </w:tc>
        <w:tc>
          <w:tcPr>
            <w:tcW w:w="1153"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val="en-US" w:eastAsia="zh-CN" w:bidi="ar-SA"/>
              </w:rPr>
            </w:pPr>
          </w:p>
        </w:tc>
      </w:tr>
      <w:tr>
        <w:tblPrEx>
          <w:tblCellMar>
            <w:top w:w="0" w:type="dxa"/>
            <w:left w:w="28" w:type="dxa"/>
            <w:bottom w:w="0" w:type="dxa"/>
            <w:right w:w="28" w:type="dxa"/>
          </w:tblCellMar>
        </w:tblPrEx>
        <w:trPr>
          <w:trHeight w:val="315" w:hRule="atLeast"/>
          <w:jc w:val="center"/>
        </w:trPr>
        <w:tc>
          <w:tcPr>
            <w:tcW w:w="1389" w:type="dxa"/>
            <w:vMerge w:val="continue"/>
            <w:tcBorders>
              <w:top w:val="nil"/>
              <w:left w:val="single" w:color="auto" w:sz="4" w:space="0"/>
              <w:bottom w:val="single" w:color="000000" w:sz="4" w:space="0"/>
              <w:right w:val="single" w:color="auto" w:sz="4" w:space="0"/>
            </w:tcBorders>
            <w:noWrap/>
            <w:vAlign w:val="center"/>
          </w:tcPr>
          <w:p>
            <w:pPr>
              <w:rPr>
                <w:rFonts w:hint="eastAsia" w:ascii="Times New Roman" w:hAnsi="Times New Roman" w:eastAsia="宋体" w:cs="宋体"/>
                <w:highlight w:val="none"/>
              </w:rPr>
            </w:pPr>
          </w:p>
        </w:tc>
        <w:tc>
          <w:tcPr>
            <w:tcW w:w="1610" w:type="dxa"/>
            <w:gridSpan w:val="2"/>
            <w:tcBorders>
              <w:top w:val="nil"/>
              <w:left w:val="nil"/>
              <w:bottom w:val="single" w:color="auto" w:sz="4" w:space="0"/>
              <w:right w:val="single" w:color="auto" w:sz="4" w:space="0"/>
            </w:tcBorders>
            <w:noWrap/>
            <w:vAlign w:val="center"/>
          </w:tcPr>
          <w:p>
            <w:pPr>
              <w:widowControl/>
              <w:spacing w:line="300" w:lineRule="exact"/>
              <w:ind w:firstLine="540" w:firstLineChars="300"/>
              <w:jc w:val="left"/>
              <w:rPr>
                <w:rFonts w:hint="eastAsia" w:ascii="Times New Roman" w:hAnsi="Times New Roman" w:eastAsia="宋体" w:cs="宋体"/>
                <w:color w:val="000000"/>
                <w:kern w:val="0"/>
                <w:sz w:val="18"/>
                <w:szCs w:val="18"/>
                <w:highlight w:val="none"/>
                <w:lang w:val="en-US" w:eastAsia="zh-CN" w:bidi="ar-SA"/>
              </w:rPr>
            </w:pPr>
            <w:r>
              <w:rPr>
                <w:rFonts w:hint="eastAsia" w:ascii="Times New Roman" w:hAnsi="Times New Roman" w:eastAsia="宋体" w:cs="宋体"/>
                <w:color w:val="000000"/>
                <w:kern w:val="0"/>
                <w:sz w:val="18"/>
                <w:szCs w:val="18"/>
                <w:highlight w:val="none"/>
                <w:lang w:bidi="ar-SA"/>
              </w:rPr>
              <w:t>其他资金</w:t>
            </w:r>
          </w:p>
        </w:tc>
        <w:tc>
          <w:tcPr>
            <w:tcW w:w="1564"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val="en-US" w:eastAsia="zh-CN" w:bidi="ar-SA"/>
              </w:rPr>
            </w:pPr>
            <w:r>
              <w:rPr>
                <w:rFonts w:hint="eastAsia" w:ascii="Times New Roman" w:hAnsi="Times New Roman" w:eastAsia="宋体" w:cs="宋体"/>
                <w:color w:val="000000"/>
                <w:kern w:val="0"/>
                <w:sz w:val="18"/>
                <w:szCs w:val="18"/>
                <w:highlight w:val="none"/>
                <w:lang w:bidi="ar-SA"/>
              </w:rPr>
              <w:t>　</w:t>
            </w:r>
          </w:p>
        </w:tc>
        <w:tc>
          <w:tcPr>
            <w:tcW w:w="1325"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val="en-US" w:eastAsia="zh-CN" w:bidi="ar-SA"/>
              </w:rPr>
            </w:pPr>
          </w:p>
        </w:tc>
        <w:tc>
          <w:tcPr>
            <w:tcW w:w="1173"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val="en-US" w:eastAsia="zh-CN" w:bidi="ar-SA"/>
              </w:rPr>
            </w:pPr>
          </w:p>
        </w:tc>
        <w:tc>
          <w:tcPr>
            <w:tcW w:w="61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val="en-US" w:eastAsia="zh-CN" w:bidi="ar-SA"/>
              </w:rPr>
            </w:pPr>
          </w:p>
        </w:tc>
        <w:tc>
          <w:tcPr>
            <w:tcW w:w="669"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val="en-US" w:eastAsia="zh-CN" w:bidi="ar-SA"/>
              </w:rPr>
            </w:pPr>
          </w:p>
        </w:tc>
        <w:tc>
          <w:tcPr>
            <w:tcW w:w="1153"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val="en-US" w:eastAsia="zh-CN" w:bidi="ar-SA"/>
              </w:rPr>
            </w:pPr>
          </w:p>
        </w:tc>
      </w:tr>
      <w:tr>
        <w:tblPrEx>
          <w:tblCellMar>
            <w:top w:w="0" w:type="dxa"/>
            <w:left w:w="28" w:type="dxa"/>
            <w:bottom w:w="0" w:type="dxa"/>
            <w:right w:w="28" w:type="dxa"/>
          </w:tblCellMar>
        </w:tblPrEx>
        <w:trPr>
          <w:trHeight w:val="315" w:hRule="atLeast"/>
          <w:jc w:val="center"/>
        </w:trPr>
        <w:tc>
          <w:tcPr>
            <w:tcW w:w="1389" w:type="dxa"/>
            <w:vMerge w:val="restart"/>
            <w:tcBorders>
              <w:top w:val="nil"/>
              <w:left w:val="single" w:color="auto" w:sz="4" w:space="0"/>
              <w:bottom w:val="single" w:color="000000"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年度总体目标</w:t>
            </w:r>
          </w:p>
        </w:tc>
        <w:tc>
          <w:tcPr>
            <w:tcW w:w="4499" w:type="dxa"/>
            <w:gridSpan w:val="4"/>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val="en-US" w:eastAsia="zh-CN" w:bidi="ar-SA"/>
              </w:rPr>
            </w:pPr>
            <w:r>
              <w:rPr>
                <w:rFonts w:hint="eastAsia" w:ascii="Times New Roman" w:hAnsi="Times New Roman" w:eastAsia="宋体" w:cs="宋体"/>
                <w:color w:val="000000"/>
                <w:kern w:val="0"/>
                <w:sz w:val="18"/>
                <w:szCs w:val="18"/>
                <w:highlight w:val="none"/>
                <w:lang w:bidi="ar-SA"/>
              </w:rPr>
              <w:t>预期目标</w:t>
            </w:r>
          </w:p>
        </w:tc>
        <w:tc>
          <w:tcPr>
            <w:tcW w:w="3611" w:type="dxa"/>
            <w:gridSpan w:val="4"/>
            <w:tcBorders>
              <w:top w:val="single" w:color="auto" w:sz="4" w:space="0"/>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val="en-US" w:eastAsia="zh-CN" w:bidi="ar-SA"/>
              </w:rPr>
            </w:pPr>
            <w:r>
              <w:rPr>
                <w:rFonts w:hint="eastAsia" w:ascii="Times New Roman" w:hAnsi="Times New Roman" w:eastAsia="宋体" w:cs="宋体"/>
                <w:color w:val="000000"/>
                <w:kern w:val="0"/>
                <w:sz w:val="18"/>
                <w:szCs w:val="18"/>
                <w:highlight w:val="none"/>
                <w:lang w:bidi="ar-SA"/>
              </w:rPr>
              <w:t>实际完成情况　</w:t>
            </w:r>
          </w:p>
        </w:tc>
      </w:tr>
      <w:tr>
        <w:tblPrEx>
          <w:tblCellMar>
            <w:top w:w="0" w:type="dxa"/>
            <w:left w:w="28" w:type="dxa"/>
            <w:bottom w:w="0" w:type="dxa"/>
            <w:right w:w="28" w:type="dxa"/>
          </w:tblCellMar>
        </w:tblPrEx>
        <w:trPr>
          <w:trHeight w:val="1718" w:hRule="atLeast"/>
          <w:jc w:val="center"/>
        </w:trPr>
        <w:tc>
          <w:tcPr>
            <w:tcW w:w="1389" w:type="dxa"/>
            <w:vMerge w:val="continue"/>
            <w:tcBorders>
              <w:top w:val="nil"/>
              <w:left w:val="single" w:color="auto" w:sz="4" w:space="0"/>
              <w:bottom w:val="single" w:color="000000" w:sz="4" w:space="0"/>
              <w:right w:val="single" w:color="auto" w:sz="4" w:space="0"/>
            </w:tcBorders>
            <w:noWrap/>
            <w:vAlign w:val="center"/>
          </w:tcPr>
          <w:p>
            <w:pPr>
              <w:rPr>
                <w:rFonts w:hint="eastAsia" w:ascii="Times New Roman" w:hAnsi="Times New Roman" w:eastAsia="宋体" w:cs="宋体"/>
                <w:highlight w:val="none"/>
              </w:rPr>
            </w:pPr>
          </w:p>
        </w:tc>
        <w:tc>
          <w:tcPr>
            <w:tcW w:w="4499" w:type="dxa"/>
            <w:gridSpan w:val="4"/>
            <w:tcBorders>
              <w:top w:val="single" w:color="auto" w:sz="4" w:space="0"/>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宋体" w:cs="宋体"/>
                <w:color w:val="000000"/>
                <w:kern w:val="0"/>
                <w:sz w:val="18"/>
                <w:szCs w:val="18"/>
                <w:highlight w:val="none"/>
                <w:lang w:val="en-US" w:eastAsia="zh-CN" w:bidi="ar-SA"/>
              </w:rPr>
            </w:pPr>
            <w:r>
              <w:rPr>
                <w:rFonts w:hint="eastAsia" w:ascii="Times New Roman" w:hAnsi="Times New Roman" w:eastAsia="宋体" w:cs="宋体"/>
                <w:color w:val="000000"/>
                <w:kern w:val="0"/>
                <w:sz w:val="18"/>
                <w:szCs w:val="18"/>
                <w:highlight w:val="none"/>
                <w:lang w:bidi="ar-SA"/>
              </w:rPr>
              <w:t>对邵阳、常德、衡阳三个地市内不少于150家特困人员供养机构实施运营状况、安全生产情况、康复辅具需求及无障碍环境设施建设情况进行深入摸底调研，持续有效指导全省特困人员供养机构改造提升；对全省不少于6000名特困人员供养机构中的失能部分失能老年人自理和活动能力进行评估，并根据调研与评估结果，实施具体的康复辅具配置服务。</w:t>
            </w:r>
          </w:p>
        </w:tc>
        <w:tc>
          <w:tcPr>
            <w:tcW w:w="3611" w:type="dxa"/>
            <w:gridSpan w:val="4"/>
            <w:tcBorders>
              <w:top w:val="single" w:color="auto" w:sz="4" w:space="0"/>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val="en-US" w:eastAsia="zh-CN" w:bidi="ar-SA"/>
              </w:rPr>
            </w:pPr>
            <w:r>
              <w:rPr>
                <w:rFonts w:hint="eastAsia" w:ascii="Times New Roman" w:hAnsi="Times New Roman" w:eastAsia="宋体" w:cs="宋体"/>
                <w:color w:val="000000"/>
                <w:kern w:val="0"/>
                <w:sz w:val="18"/>
                <w:szCs w:val="18"/>
                <w:highlight w:val="none"/>
                <w:lang w:bidi="ar-SA"/>
              </w:rPr>
              <w:t>　共完成邵阳、常德、衡阳三个地市151家机构内无障碍设施及康复辅具调研、机构运营及安全生产情况检查工作，评估入住老年人6128名，配发辅具6066件。并完成相关调研及评估工作报告。</w:t>
            </w:r>
          </w:p>
        </w:tc>
      </w:tr>
      <w:tr>
        <w:tblPrEx>
          <w:tblCellMar>
            <w:top w:w="0" w:type="dxa"/>
            <w:left w:w="28" w:type="dxa"/>
            <w:bottom w:w="0" w:type="dxa"/>
            <w:right w:w="28" w:type="dxa"/>
          </w:tblCellMar>
        </w:tblPrEx>
        <w:trPr>
          <w:trHeight w:val="620" w:hRule="atLeast"/>
          <w:jc w:val="center"/>
        </w:trPr>
        <w:tc>
          <w:tcPr>
            <w:tcW w:w="1389" w:type="dxa"/>
            <w:vMerge w:val="restart"/>
            <w:tcBorders>
              <w:top w:val="nil"/>
              <w:left w:val="single" w:color="auto" w:sz="4" w:space="0"/>
              <w:bottom w:val="nil"/>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绩</w:t>
            </w:r>
          </w:p>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效</w:t>
            </w:r>
          </w:p>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指</w:t>
            </w:r>
          </w:p>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标</w:t>
            </w:r>
          </w:p>
        </w:tc>
        <w:tc>
          <w:tcPr>
            <w:tcW w:w="888"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一级指标</w:t>
            </w:r>
          </w:p>
        </w:tc>
        <w:tc>
          <w:tcPr>
            <w:tcW w:w="722"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二级指标</w:t>
            </w:r>
          </w:p>
        </w:tc>
        <w:tc>
          <w:tcPr>
            <w:tcW w:w="1564"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三级指标</w:t>
            </w:r>
          </w:p>
        </w:tc>
        <w:tc>
          <w:tcPr>
            <w:tcW w:w="1325"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年度</w:t>
            </w:r>
          </w:p>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指标值</w:t>
            </w:r>
          </w:p>
        </w:tc>
        <w:tc>
          <w:tcPr>
            <w:tcW w:w="1173"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实际</w:t>
            </w:r>
          </w:p>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完成值</w:t>
            </w:r>
          </w:p>
        </w:tc>
        <w:tc>
          <w:tcPr>
            <w:tcW w:w="61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分值</w:t>
            </w:r>
          </w:p>
        </w:tc>
        <w:tc>
          <w:tcPr>
            <w:tcW w:w="669"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得分</w:t>
            </w:r>
          </w:p>
        </w:tc>
        <w:tc>
          <w:tcPr>
            <w:tcW w:w="1153"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偏差原因分析及改进措施</w:t>
            </w:r>
          </w:p>
        </w:tc>
      </w:tr>
      <w:tr>
        <w:tblPrEx>
          <w:tblCellMar>
            <w:top w:w="0" w:type="dxa"/>
            <w:left w:w="28" w:type="dxa"/>
            <w:bottom w:w="0" w:type="dxa"/>
            <w:right w:w="28" w:type="dxa"/>
          </w:tblCellMar>
        </w:tblPrEx>
        <w:trPr>
          <w:trHeight w:val="904" w:hRule="atLeast"/>
          <w:jc w:val="center"/>
        </w:trPr>
        <w:tc>
          <w:tcPr>
            <w:tcW w:w="1389" w:type="dxa"/>
            <w:vMerge w:val="continue"/>
            <w:tcBorders>
              <w:top w:val="nil"/>
              <w:left w:val="single" w:color="auto" w:sz="4" w:space="0"/>
              <w:bottom w:val="nil"/>
              <w:right w:val="single" w:color="auto" w:sz="4" w:space="0"/>
            </w:tcBorders>
            <w:noWrap/>
            <w:vAlign w:val="center"/>
          </w:tcPr>
          <w:p>
            <w:pPr>
              <w:rPr>
                <w:rFonts w:hint="eastAsia" w:ascii="Times New Roman" w:hAnsi="Times New Roman" w:eastAsia="宋体" w:cs="宋体"/>
                <w:highlight w:val="none"/>
              </w:rPr>
            </w:pPr>
          </w:p>
        </w:tc>
        <w:tc>
          <w:tcPr>
            <w:tcW w:w="888"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hint="eastAsia" w:asciiTheme="minorEastAsia" w:hAnsiTheme="minorEastAsia" w:eastAsiaTheme="minorEastAsia" w:cstheme="minorEastAsia"/>
                <w:color w:val="000000"/>
                <w:kern w:val="0"/>
                <w:sz w:val="18"/>
                <w:szCs w:val="18"/>
                <w:highlight w:val="none"/>
                <w:lang w:bidi="ar-SA"/>
              </w:rPr>
            </w:pPr>
            <w:r>
              <w:rPr>
                <w:rFonts w:hint="eastAsia" w:asciiTheme="minorEastAsia" w:hAnsiTheme="minorEastAsia" w:eastAsiaTheme="minorEastAsia" w:cstheme="minorEastAsia"/>
                <w:color w:val="000000"/>
                <w:kern w:val="0"/>
                <w:sz w:val="18"/>
                <w:szCs w:val="18"/>
                <w:highlight w:val="none"/>
                <w:lang w:bidi="ar-SA"/>
              </w:rPr>
              <w:t>产出指标</w:t>
            </w:r>
          </w:p>
          <w:p>
            <w:pPr>
              <w:widowControl/>
              <w:spacing w:line="220" w:lineRule="exact"/>
              <w:jc w:val="center"/>
              <w:rPr>
                <w:rFonts w:hint="eastAsia" w:asciiTheme="minorEastAsia" w:hAnsiTheme="minorEastAsia" w:eastAsiaTheme="minorEastAsia" w:cstheme="minorEastAsia"/>
                <w:color w:val="000000"/>
                <w:kern w:val="0"/>
                <w:sz w:val="18"/>
                <w:szCs w:val="18"/>
                <w:highlight w:val="none"/>
                <w:lang w:bidi="ar-SA"/>
              </w:rPr>
            </w:pPr>
          </w:p>
          <w:p>
            <w:pPr>
              <w:widowControl/>
              <w:spacing w:line="220" w:lineRule="exact"/>
              <w:jc w:val="center"/>
              <w:rPr>
                <w:rFonts w:hint="eastAsia" w:asciiTheme="minorEastAsia" w:hAnsiTheme="minorEastAsia" w:eastAsiaTheme="minorEastAsia" w:cstheme="minorEastAsia"/>
                <w:color w:val="000000"/>
                <w:kern w:val="0"/>
                <w:sz w:val="18"/>
                <w:szCs w:val="18"/>
                <w:highlight w:val="none"/>
                <w:lang w:bidi="ar-SA"/>
              </w:rPr>
            </w:pPr>
            <w:r>
              <w:rPr>
                <w:rFonts w:hint="eastAsia" w:asciiTheme="minorEastAsia" w:hAnsiTheme="minorEastAsia" w:eastAsiaTheme="minorEastAsia" w:cstheme="minorEastAsia"/>
                <w:color w:val="000000"/>
                <w:kern w:val="0"/>
                <w:sz w:val="18"/>
                <w:szCs w:val="18"/>
                <w:highlight w:val="none"/>
                <w:lang w:bidi="ar-SA"/>
              </w:rPr>
              <w:t>(50分)</w:t>
            </w:r>
          </w:p>
        </w:tc>
        <w:tc>
          <w:tcPr>
            <w:tcW w:w="722"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hint="eastAsia" w:asciiTheme="minorEastAsia" w:hAnsiTheme="minorEastAsia" w:eastAsiaTheme="minorEastAsia" w:cstheme="minorEastAsia"/>
                <w:color w:val="000000"/>
                <w:kern w:val="0"/>
                <w:sz w:val="18"/>
                <w:szCs w:val="18"/>
                <w:highlight w:val="none"/>
                <w:lang w:bidi="ar-SA"/>
              </w:rPr>
            </w:pPr>
            <w:r>
              <w:rPr>
                <w:rFonts w:hint="eastAsia" w:asciiTheme="minorEastAsia" w:hAnsiTheme="minorEastAsia" w:eastAsiaTheme="minorEastAsia" w:cstheme="minorEastAsia"/>
                <w:color w:val="000000"/>
                <w:kern w:val="0"/>
                <w:sz w:val="18"/>
                <w:szCs w:val="18"/>
                <w:highlight w:val="none"/>
                <w:lang w:bidi="ar-SA"/>
              </w:rPr>
              <w:t>数量</w:t>
            </w:r>
          </w:p>
          <w:p>
            <w:pPr>
              <w:widowControl/>
              <w:spacing w:line="220" w:lineRule="exact"/>
              <w:jc w:val="center"/>
              <w:rPr>
                <w:rFonts w:hint="eastAsia" w:asciiTheme="minorEastAsia" w:hAnsiTheme="minorEastAsia" w:eastAsiaTheme="minorEastAsia" w:cstheme="minorEastAsia"/>
                <w:color w:val="000000"/>
                <w:kern w:val="0"/>
                <w:sz w:val="18"/>
                <w:szCs w:val="18"/>
                <w:highlight w:val="none"/>
                <w:lang w:bidi="ar-SA"/>
              </w:rPr>
            </w:pPr>
            <w:r>
              <w:rPr>
                <w:rFonts w:hint="eastAsia" w:asciiTheme="minorEastAsia" w:hAnsiTheme="minorEastAsia" w:eastAsiaTheme="minorEastAsia" w:cstheme="minorEastAsia"/>
                <w:color w:val="000000"/>
                <w:kern w:val="0"/>
                <w:sz w:val="18"/>
                <w:szCs w:val="18"/>
                <w:highlight w:val="none"/>
                <w:lang w:bidi="ar-SA"/>
              </w:rPr>
              <w:t>指标</w:t>
            </w:r>
          </w:p>
        </w:tc>
        <w:tc>
          <w:tcPr>
            <w:tcW w:w="1564"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left"/>
              <w:rPr>
                <w:rFonts w:hint="eastAsia" w:asciiTheme="minorEastAsia" w:hAnsiTheme="minorEastAsia" w:eastAsiaTheme="minorEastAsia" w:cstheme="minorEastAsia"/>
                <w:sz w:val="18"/>
                <w:szCs w:val="18"/>
                <w:highlight w:val="none"/>
                <w:lang w:bidi="ar-SA"/>
              </w:rPr>
            </w:pPr>
            <w:r>
              <w:rPr>
                <w:rFonts w:hint="eastAsia" w:asciiTheme="minorEastAsia" w:hAnsiTheme="minorEastAsia" w:eastAsiaTheme="minorEastAsia" w:cstheme="minorEastAsia"/>
                <w:color w:val="000000"/>
                <w:kern w:val="0"/>
                <w:sz w:val="18"/>
                <w:szCs w:val="18"/>
              </w:rPr>
              <w:t>特困人员供养机构无障碍设施及康复辅具调研、运营及安全生产情况调查</w:t>
            </w:r>
          </w:p>
        </w:tc>
        <w:tc>
          <w:tcPr>
            <w:tcW w:w="1325"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sz w:val="18"/>
                <w:szCs w:val="18"/>
                <w:highlight w:val="none"/>
                <w:lang w:bidi="ar-SA"/>
              </w:rPr>
            </w:pPr>
            <w:r>
              <w:rPr>
                <w:rFonts w:hint="eastAsia" w:asciiTheme="minorEastAsia" w:hAnsiTheme="minorEastAsia" w:eastAsiaTheme="minorEastAsia" w:cstheme="minorEastAsia"/>
                <w:color w:val="000000"/>
                <w:kern w:val="0"/>
                <w:sz w:val="18"/>
                <w:szCs w:val="18"/>
              </w:rPr>
              <w:t>不少于150家</w:t>
            </w:r>
          </w:p>
        </w:tc>
        <w:tc>
          <w:tcPr>
            <w:tcW w:w="1173"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color w:val="000000"/>
                <w:kern w:val="0"/>
                <w:sz w:val="18"/>
                <w:szCs w:val="18"/>
                <w:highlight w:val="none"/>
                <w:lang w:bidi="ar-SA"/>
              </w:rPr>
            </w:pPr>
            <w:r>
              <w:rPr>
                <w:rFonts w:hint="eastAsia" w:asciiTheme="minorEastAsia" w:hAnsiTheme="minorEastAsia" w:eastAsiaTheme="minorEastAsia" w:cstheme="minorEastAsia"/>
                <w:color w:val="000000"/>
                <w:kern w:val="0"/>
                <w:sz w:val="18"/>
                <w:szCs w:val="18"/>
              </w:rPr>
              <w:t>完成151家</w:t>
            </w:r>
          </w:p>
        </w:tc>
        <w:tc>
          <w:tcPr>
            <w:tcW w:w="61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color w:val="000000"/>
                <w:kern w:val="0"/>
                <w:sz w:val="18"/>
                <w:szCs w:val="18"/>
                <w:highlight w:val="none"/>
                <w:lang w:bidi="ar-SA"/>
              </w:rPr>
            </w:pPr>
            <w:r>
              <w:rPr>
                <w:rFonts w:hint="eastAsia" w:asciiTheme="minorEastAsia" w:hAnsiTheme="minorEastAsia" w:eastAsiaTheme="minorEastAsia" w:cstheme="minorEastAsia"/>
                <w:color w:val="000000"/>
                <w:kern w:val="0"/>
                <w:sz w:val="18"/>
                <w:szCs w:val="18"/>
              </w:rPr>
              <w:t>5</w:t>
            </w:r>
          </w:p>
        </w:tc>
        <w:tc>
          <w:tcPr>
            <w:tcW w:w="669"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color w:val="000000"/>
                <w:kern w:val="0"/>
                <w:sz w:val="18"/>
                <w:szCs w:val="18"/>
                <w:highlight w:val="none"/>
                <w:lang w:bidi="ar-SA"/>
              </w:rPr>
            </w:pPr>
            <w:r>
              <w:rPr>
                <w:rFonts w:hint="eastAsia" w:asciiTheme="minorEastAsia" w:hAnsiTheme="minorEastAsia" w:eastAsiaTheme="minorEastAsia" w:cstheme="minorEastAsia"/>
                <w:color w:val="000000"/>
                <w:kern w:val="0"/>
                <w:sz w:val="18"/>
                <w:szCs w:val="18"/>
              </w:rPr>
              <w:t>5</w:t>
            </w:r>
          </w:p>
        </w:tc>
        <w:tc>
          <w:tcPr>
            <w:tcW w:w="1153"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p>
        </w:tc>
      </w:tr>
      <w:tr>
        <w:tblPrEx>
          <w:tblCellMar>
            <w:top w:w="0" w:type="dxa"/>
            <w:left w:w="28" w:type="dxa"/>
            <w:bottom w:w="0" w:type="dxa"/>
            <w:right w:w="28" w:type="dxa"/>
          </w:tblCellMar>
        </w:tblPrEx>
        <w:trPr>
          <w:trHeight w:val="620" w:hRule="atLeast"/>
          <w:jc w:val="center"/>
        </w:trPr>
        <w:tc>
          <w:tcPr>
            <w:tcW w:w="1389" w:type="dxa"/>
            <w:vMerge w:val="continue"/>
            <w:tcBorders>
              <w:top w:val="nil"/>
              <w:left w:val="single" w:color="auto" w:sz="4" w:space="0"/>
              <w:bottom w:val="nil"/>
              <w:right w:val="single" w:color="auto" w:sz="4" w:space="0"/>
            </w:tcBorders>
            <w:noWrap/>
            <w:vAlign w:val="center"/>
          </w:tcPr>
          <w:p>
            <w:pPr>
              <w:rPr>
                <w:rFonts w:hint="eastAsia" w:ascii="Times New Roman" w:hAnsi="Times New Roman" w:eastAsia="宋体" w:cs="宋体"/>
                <w:highlight w:val="none"/>
              </w:rPr>
            </w:pPr>
          </w:p>
        </w:tc>
        <w:tc>
          <w:tcPr>
            <w:tcW w:w="888"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sz w:val="18"/>
                <w:szCs w:val="18"/>
                <w:highlight w:val="none"/>
              </w:rPr>
            </w:pPr>
          </w:p>
        </w:tc>
        <w:tc>
          <w:tcPr>
            <w:tcW w:w="722"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sz w:val="18"/>
                <w:szCs w:val="18"/>
                <w:highlight w:val="none"/>
              </w:rPr>
            </w:pPr>
          </w:p>
        </w:tc>
        <w:tc>
          <w:tcPr>
            <w:tcW w:w="1564"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left"/>
              <w:rPr>
                <w:rFonts w:hint="eastAsia" w:asciiTheme="minorEastAsia" w:hAnsiTheme="minorEastAsia" w:eastAsiaTheme="minorEastAsia" w:cstheme="minorEastAsia"/>
                <w:color w:val="000000"/>
                <w:kern w:val="0"/>
                <w:sz w:val="18"/>
                <w:szCs w:val="18"/>
                <w:highlight w:val="none"/>
                <w:lang w:bidi="ar-SA"/>
              </w:rPr>
            </w:pPr>
            <w:r>
              <w:rPr>
                <w:rFonts w:hint="eastAsia" w:asciiTheme="minorEastAsia" w:hAnsiTheme="minorEastAsia" w:eastAsiaTheme="minorEastAsia" w:cstheme="minorEastAsia"/>
                <w:color w:val="000000"/>
                <w:kern w:val="0"/>
                <w:sz w:val="18"/>
                <w:szCs w:val="18"/>
              </w:rPr>
              <w:t>机构内特困人员能力评估</w:t>
            </w:r>
          </w:p>
        </w:tc>
        <w:tc>
          <w:tcPr>
            <w:tcW w:w="1325"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sz w:val="18"/>
                <w:szCs w:val="18"/>
                <w:highlight w:val="none"/>
                <w:lang w:bidi="ar-SA"/>
              </w:rPr>
            </w:pPr>
            <w:r>
              <w:rPr>
                <w:rFonts w:hint="eastAsia" w:asciiTheme="minorEastAsia" w:hAnsiTheme="minorEastAsia" w:eastAsiaTheme="minorEastAsia" w:cstheme="minorEastAsia"/>
                <w:color w:val="000000"/>
                <w:kern w:val="0"/>
                <w:sz w:val="18"/>
                <w:szCs w:val="18"/>
              </w:rPr>
              <w:t>不少于6000名</w:t>
            </w:r>
          </w:p>
        </w:tc>
        <w:tc>
          <w:tcPr>
            <w:tcW w:w="1173"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color w:val="000000"/>
                <w:kern w:val="0"/>
                <w:sz w:val="18"/>
                <w:szCs w:val="18"/>
                <w:highlight w:val="none"/>
                <w:lang w:bidi="ar-SA"/>
              </w:rPr>
            </w:pPr>
            <w:r>
              <w:rPr>
                <w:rFonts w:hint="eastAsia" w:asciiTheme="minorEastAsia" w:hAnsiTheme="minorEastAsia" w:eastAsiaTheme="minorEastAsia" w:cstheme="minorEastAsia"/>
                <w:color w:val="000000"/>
                <w:kern w:val="0"/>
                <w:sz w:val="18"/>
                <w:szCs w:val="18"/>
              </w:rPr>
              <w:t>完成评估6128名</w:t>
            </w:r>
          </w:p>
        </w:tc>
        <w:tc>
          <w:tcPr>
            <w:tcW w:w="61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color w:val="000000"/>
                <w:kern w:val="0"/>
                <w:sz w:val="18"/>
                <w:szCs w:val="18"/>
                <w:highlight w:val="none"/>
                <w:lang w:bidi="ar-SA"/>
              </w:rPr>
            </w:pPr>
            <w:r>
              <w:rPr>
                <w:rFonts w:hint="eastAsia" w:asciiTheme="minorEastAsia" w:hAnsiTheme="minorEastAsia" w:eastAsiaTheme="minorEastAsia" w:cstheme="minorEastAsia"/>
                <w:color w:val="000000"/>
                <w:kern w:val="0"/>
                <w:sz w:val="18"/>
                <w:szCs w:val="18"/>
              </w:rPr>
              <w:t>5</w:t>
            </w:r>
          </w:p>
        </w:tc>
        <w:tc>
          <w:tcPr>
            <w:tcW w:w="669"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color w:val="000000"/>
                <w:kern w:val="0"/>
                <w:sz w:val="18"/>
                <w:szCs w:val="18"/>
                <w:highlight w:val="none"/>
                <w:lang w:bidi="ar-SA"/>
              </w:rPr>
            </w:pPr>
            <w:r>
              <w:rPr>
                <w:rFonts w:hint="eastAsia" w:asciiTheme="minorEastAsia" w:hAnsiTheme="minorEastAsia" w:eastAsiaTheme="minorEastAsia" w:cstheme="minorEastAsia"/>
                <w:color w:val="000000"/>
                <w:kern w:val="0"/>
                <w:sz w:val="18"/>
                <w:szCs w:val="18"/>
              </w:rPr>
              <w:t>5</w:t>
            </w:r>
          </w:p>
        </w:tc>
        <w:tc>
          <w:tcPr>
            <w:tcW w:w="1153"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p>
        </w:tc>
      </w:tr>
      <w:tr>
        <w:tblPrEx>
          <w:tblCellMar>
            <w:top w:w="0" w:type="dxa"/>
            <w:left w:w="28" w:type="dxa"/>
            <w:bottom w:w="0" w:type="dxa"/>
            <w:right w:w="28" w:type="dxa"/>
          </w:tblCellMar>
        </w:tblPrEx>
        <w:trPr>
          <w:trHeight w:val="315" w:hRule="atLeast"/>
          <w:jc w:val="center"/>
        </w:trPr>
        <w:tc>
          <w:tcPr>
            <w:tcW w:w="1389" w:type="dxa"/>
            <w:vMerge w:val="continue"/>
            <w:tcBorders>
              <w:top w:val="nil"/>
              <w:left w:val="single" w:color="auto" w:sz="4" w:space="0"/>
              <w:bottom w:val="nil"/>
              <w:right w:val="single" w:color="auto" w:sz="4" w:space="0"/>
            </w:tcBorders>
            <w:noWrap/>
            <w:vAlign w:val="center"/>
          </w:tcPr>
          <w:p>
            <w:pPr>
              <w:rPr>
                <w:rFonts w:hint="eastAsia" w:ascii="Times New Roman" w:hAnsi="Times New Roman" w:eastAsia="宋体" w:cs="宋体"/>
                <w:highlight w:val="none"/>
              </w:rPr>
            </w:pPr>
          </w:p>
        </w:tc>
        <w:tc>
          <w:tcPr>
            <w:tcW w:w="888"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sz w:val="18"/>
                <w:szCs w:val="18"/>
                <w:highlight w:val="none"/>
              </w:rPr>
            </w:pPr>
          </w:p>
        </w:tc>
        <w:tc>
          <w:tcPr>
            <w:tcW w:w="722"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hint="eastAsia" w:asciiTheme="minorEastAsia" w:hAnsiTheme="minorEastAsia" w:eastAsiaTheme="minorEastAsia" w:cstheme="minorEastAsia"/>
                <w:color w:val="000000"/>
                <w:kern w:val="0"/>
                <w:sz w:val="18"/>
                <w:szCs w:val="18"/>
                <w:highlight w:val="none"/>
                <w:lang w:bidi="ar-SA"/>
              </w:rPr>
            </w:pPr>
            <w:r>
              <w:rPr>
                <w:rFonts w:hint="eastAsia" w:asciiTheme="minorEastAsia" w:hAnsiTheme="minorEastAsia" w:eastAsiaTheme="minorEastAsia" w:cstheme="minorEastAsia"/>
                <w:color w:val="000000"/>
                <w:kern w:val="0"/>
                <w:sz w:val="18"/>
                <w:szCs w:val="18"/>
                <w:highlight w:val="none"/>
                <w:lang w:bidi="ar-SA"/>
              </w:rPr>
              <w:t>质量</w:t>
            </w:r>
          </w:p>
          <w:p>
            <w:pPr>
              <w:widowControl/>
              <w:spacing w:line="220" w:lineRule="exact"/>
              <w:jc w:val="center"/>
              <w:rPr>
                <w:rFonts w:hint="eastAsia" w:asciiTheme="minorEastAsia" w:hAnsiTheme="minorEastAsia" w:eastAsiaTheme="minorEastAsia" w:cstheme="minorEastAsia"/>
                <w:color w:val="000000"/>
                <w:kern w:val="0"/>
                <w:sz w:val="18"/>
                <w:szCs w:val="18"/>
                <w:highlight w:val="none"/>
                <w:lang w:bidi="ar-SA"/>
              </w:rPr>
            </w:pPr>
            <w:r>
              <w:rPr>
                <w:rFonts w:hint="eastAsia" w:asciiTheme="minorEastAsia" w:hAnsiTheme="minorEastAsia" w:eastAsiaTheme="minorEastAsia" w:cstheme="minorEastAsia"/>
                <w:color w:val="000000"/>
                <w:kern w:val="0"/>
                <w:sz w:val="18"/>
                <w:szCs w:val="18"/>
                <w:highlight w:val="none"/>
                <w:lang w:bidi="ar-SA"/>
              </w:rPr>
              <w:t>指标</w:t>
            </w:r>
          </w:p>
        </w:tc>
        <w:tc>
          <w:tcPr>
            <w:tcW w:w="1564"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left"/>
              <w:rPr>
                <w:rFonts w:hint="eastAsia" w:asciiTheme="minorEastAsia" w:hAnsiTheme="minorEastAsia" w:eastAsiaTheme="minorEastAsia" w:cstheme="minorEastAsia"/>
                <w:sz w:val="18"/>
                <w:szCs w:val="18"/>
                <w:highlight w:val="none"/>
                <w:lang w:bidi="ar-SA"/>
              </w:rPr>
            </w:pPr>
            <w:r>
              <w:rPr>
                <w:rFonts w:hint="eastAsia" w:asciiTheme="minorEastAsia" w:hAnsiTheme="minorEastAsia" w:eastAsiaTheme="minorEastAsia" w:cstheme="minorEastAsia"/>
                <w:color w:val="000000"/>
                <w:kern w:val="0"/>
                <w:sz w:val="18"/>
                <w:szCs w:val="18"/>
              </w:rPr>
              <w:t>辅具产品保质期</w:t>
            </w:r>
          </w:p>
        </w:tc>
        <w:tc>
          <w:tcPr>
            <w:tcW w:w="1325" w:type="dxa"/>
            <w:tcBorders>
              <w:top w:val="nil"/>
              <w:left w:val="nil"/>
              <w:bottom w:val="single" w:color="auto" w:sz="4" w:space="0"/>
              <w:right w:val="single" w:color="auto" w:sz="4" w:space="0"/>
            </w:tcBorders>
            <w:noWrap/>
            <w:vAlign w:val="center"/>
          </w:tcPr>
          <w:p>
            <w:pPr>
              <w:spacing w:line="300" w:lineRule="exact"/>
              <w:jc w:val="center"/>
              <w:rPr>
                <w:rFonts w:hint="eastAsia" w:asciiTheme="minorEastAsia" w:hAnsiTheme="minorEastAsia" w:eastAsiaTheme="minorEastAsia" w:cstheme="minorEastAsia"/>
                <w:sz w:val="18"/>
                <w:szCs w:val="18"/>
                <w:highlight w:val="none"/>
                <w:lang w:bidi="ar-SA"/>
              </w:rPr>
            </w:pPr>
            <w:r>
              <w:rPr>
                <w:rFonts w:hint="eastAsia" w:asciiTheme="minorEastAsia" w:hAnsiTheme="minorEastAsia" w:eastAsiaTheme="minorEastAsia" w:cstheme="minorEastAsia"/>
                <w:sz w:val="18"/>
                <w:szCs w:val="18"/>
              </w:rPr>
              <w:t>1年质保</w:t>
            </w:r>
          </w:p>
        </w:tc>
        <w:tc>
          <w:tcPr>
            <w:tcW w:w="1173"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color w:val="000000"/>
                <w:kern w:val="0"/>
                <w:sz w:val="18"/>
                <w:szCs w:val="18"/>
                <w:highlight w:val="none"/>
                <w:lang w:bidi="ar-SA"/>
              </w:rPr>
            </w:pPr>
            <w:r>
              <w:rPr>
                <w:rFonts w:hint="eastAsia" w:asciiTheme="minorEastAsia" w:hAnsiTheme="minorEastAsia" w:eastAsiaTheme="minorEastAsia" w:cstheme="minorEastAsia"/>
                <w:sz w:val="18"/>
                <w:szCs w:val="18"/>
              </w:rPr>
              <w:t>1年质保</w:t>
            </w:r>
          </w:p>
        </w:tc>
        <w:tc>
          <w:tcPr>
            <w:tcW w:w="61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color w:val="000000"/>
                <w:kern w:val="0"/>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val="en-US" w:eastAsia="zh-CN" w:bidi="ar-SA"/>
              </w:rPr>
              <w:t>6</w:t>
            </w:r>
          </w:p>
        </w:tc>
        <w:tc>
          <w:tcPr>
            <w:tcW w:w="669"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color w:val="000000"/>
                <w:kern w:val="0"/>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val="en-US" w:eastAsia="zh-CN" w:bidi="ar-SA"/>
              </w:rPr>
              <w:t>6</w:t>
            </w:r>
          </w:p>
        </w:tc>
        <w:tc>
          <w:tcPr>
            <w:tcW w:w="1153"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p>
        </w:tc>
      </w:tr>
      <w:tr>
        <w:tblPrEx>
          <w:tblCellMar>
            <w:top w:w="0" w:type="dxa"/>
            <w:left w:w="28" w:type="dxa"/>
            <w:bottom w:w="0" w:type="dxa"/>
            <w:right w:w="28" w:type="dxa"/>
          </w:tblCellMar>
        </w:tblPrEx>
        <w:trPr>
          <w:trHeight w:val="457" w:hRule="atLeast"/>
          <w:jc w:val="center"/>
        </w:trPr>
        <w:tc>
          <w:tcPr>
            <w:tcW w:w="1389" w:type="dxa"/>
            <w:vMerge w:val="continue"/>
            <w:tcBorders>
              <w:top w:val="nil"/>
              <w:left w:val="single" w:color="auto" w:sz="4" w:space="0"/>
              <w:bottom w:val="nil"/>
              <w:right w:val="single" w:color="auto" w:sz="4" w:space="0"/>
            </w:tcBorders>
            <w:noWrap/>
            <w:vAlign w:val="center"/>
          </w:tcPr>
          <w:p>
            <w:pPr>
              <w:rPr>
                <w:rFonts w:hint="eastAsia" w:ascii="Times New Roman" w:hAnsi="Times New Roman" w:eastAsia="宋体" w:cs="宋体"/>
                <w:highlight w:val="none"/>
              </w:rPr>
            </w:pPr>
          </w:p>
        </w:tc>
        <w:tc>
          <w:tcPr>
            <w:tcW w:w="888"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sz w:val="18"/>
                <w:szCs w:val="18"/>
                <w:highlight w:val="none"/>
              </w:rPr>
            </w:pPr>
          </w:p>
        </w:tc>
        <w:tc>
          <w:tcPr>
            <w:tcW w:w="722"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sz w:val="18"/>
                <w:szCs w:val="18"/>
                <w:highlight w:val="none"/>
              </w:rPr>
            </w:pPr>
          </w:p>
        </w:tc>
        <w:tc>
          <w:tcPr>
            <w:tcW w:w="1564"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left"/>
              <w:rPr>
                <w:rFonts w:hint="eastAsia" w:asciiTheme="minorEastAsia" w:hAnsiTheme="minorEastAsia" w:eastAsiaTheme="minorEastAsia" w:cstheme="minorEastAsia"/>
                <w:sz w:val="18"/>
                <w:szCs w:val="18"/>
                <w:highlight w:val="none"/>
                <w:lang w:bidi="ar-SA"/>
              </w:rPr>
            </w:pPr>
            <w:r>
              <w:rPr>
                <w:rFonts w:hint="eastAsia" w:asciiTheme="minorEastAsia" w:hAnsiTheme="minorEastAsia" w:eastAsiaTheme="minorEastAsia" w:cstheme="minorEastAsia"/>
                <w:sz w:val="18"/>
                <w:szCs w:val="18"/>
              </w:rPr>
              <w:t>售后服务响应</w:t>
            </w:r>
          </w:p>
        </w:tc>
        <w:tc>
          <w:tcPr>
            <w:tcW w:w="1325" w:type="dxa"/>
            <w:tcBorders>
              <w:top w:val="nil"/>
              <w:left w:val="nil"/>
              <w:bottom w:val="single" w:color="auto" w:sz="4" w:space="0"/>
              <w:right w:val="single" w:color="auto" w:sz="4" w:space="0"/>
            </w:tcBorders>
            <w:noWrap/>
            <w:vAlign w:val="center"/>
          </w:tcPr>
          <w:p>
            <w:pPr>
              <w:spacing w:line="300" w:lineRule="exact"/>
              <w:jc w:val="center"/>
              <w:rPr>
                <w:rFonts w:hint="eastAsia" w:asciiTheme="minorEastAsia" w:hAnsiTheme="minorEastAsia" w:eastAsiaTheme="minorEastAsia" w:cstheme="minorEastAsia"/>
                <w:sz w:val="18"/>
                <w:szCs w:val="18"/>
                <w:highlight w:val="none"/>
                <w:lang w:bidi="ar-SA"/>
              </w:rPr>
            </w:pPr>
            <w:r>
              <w:rPr>
                <w:rFonts w:hint="eastAsia" w:asciiTheme="minorEastAsia" w:hAnsiTheme="minorEastAsia" w:eastAsiaTheme="minorEastAsia" w:cstheme="minorEastAsia"/>
                <w:sz w:val="18"/>
                <w:szCs w:val="18"/>
              </w:rPr>
              <w:t>48小时内响应</w:t>
            </w:r>
          </w:p>
        </w:tc>
        <w:tc>
          <w:tcPr>
            <w:tcW w:w="1173"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color w:val="000000"/>
                <w:kern w:val="0"/>
                <w:sz w:val="18"/>
                <w:szCs w:val="18"/>
                <w:highlight w:val="none"/>
                <w:lang w:bidi="ar-SA"/>
              </w:rPr>
            </w:pPr>
            <w:r>
              <w:rPr>
                <w:rFonts w:hint="eastAsia" w:asciiTheme="minorEastAsia" w:hAnsiTheme="minorEastAsia" w:eastAsiaTheme="minorEastAsia" w:cstheme="minorEastAsia"/>
                <w:sz w:val="18"/>
                <w:szCs w:val="18"/>
              </w:rPr>
              <w:t>48小时内响应</w:t>
            </w:r>
          </w:p>
        </w:tc>
        <w:tc>
          <w:tcPr>
            <w:tcW w:w="61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color w:val="000000"/>
                <w:kern w:val="0"/>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val="en-US" w:eastAsia="zh-CN" w:bidi="ar-SA"/>
              </w:rPr>
              <w:t>6</w:t>
            </w:r>
          </w:p>
        </w:tc>
        <w:tc>
          <w:tcPr>
            <w:tcW w:w="669"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color w:val="000000"/>
                <w:kern w:val="0"/>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val="en-US" w:eastAsia="zh-CN" w:bidi="ar-SA"/>
              </w:rPr>
              <w:t>6</w:t>
            </w:r>
          </w:p>
        </w:tc>
        <w:tc>
          <w:tcPr>
            <w:tcW w:w="1153"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p>
        </w:tc>
      </w:tr>
      <w:tr>
        <w:tblPrEx>
          <w:tblCellMar>
            <w:top w:w="0" w:type="dxa"/>
            <w:left w:w="28" w:type="dxa"/>
            <w:bottom w:w="0" w:type="dxa"/>
            <w:right w:w="28" w:type="dxa"/>
          </w:tblCellMar>
        </w:tblPrEx>
        <w:trPr>
          <w:trHeight w:val="620" w:hRule="atLeast"/>
          <w:jc w:val="center"/>
        </w:trPr>
        <w:tc>
          <w:tcPr>
            <w:tcW w:w="1389" w:type="dxa"/>
            <w:vMerge w:val="continue"/>
            <w:tcBorders>
              <w:top w:val="nil"/>
              <w:left w:val="single" w:color="auto" w:sz="4" w:space="0"/>
              <w:bottom w:val="nil"/>
              <w:right w:val="single" w:color="auto" w:sz="4" w:space="0"/>
            </w:tcBorders>
            <w:noWrap/>
            <w:vAlign w:val="center"/>
          </w:tcPr>
          <w:p>
            <w:pPr>
              <w:rPr>
                <w:rFonts w:hint="eastAsia" w:ascii="Times New Roman" w:hAnsi="Times New Roman" w:eastAsia="宋体" w:cs="宋体"/>
                <w:highlight w:val="none"/>
              </w:rPr>
            </w:pPr>
          </w:p>
        </w:tc>
        <w:tc>
          <w:tcPr>
            <w:tcW w:w="888"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hint="eastAsia" w:asciiTheme="minorEastAsia" w:hAnsiTheme="minorEastAsia" w:eastAsiaTheme="minorEastAsia" w:cstheme="minorEastAsia"/>
                <w:color w:val="000000"/>
                <w:kern w:val="0"/>
                <w:sz w:val="18"/>
                <w:szCs w:val="18"/>
                <w:highlight w:val="none"/>
                <w:lang w:bidi="ar-SA"/>
              </w:rPr>
            </w:pPr>
            <w:r>
              <w:rPr>
                <w:rFonts w:hint="eastAsia" w:asciiTheme="minorEastAsia" w:hAnsiTheme="minorEastAsia" w:eastAsiaTheme="minorEastAsia" w:cstheme="minorEastAsia"/>
                <w:color w:val="000000"/>
                <w:kern w:val="0"/>
                <w:sz w:val="18"/>
                <w:szCs w:val="18"/>
                <w:highlight w:val="none"/>
                <w:lang w:bidi="ar-SA"/>
              </w:rPr>
              <w:t>时效</w:t>
            </w:r>
          </w:p>
          <w:p>
            <w:pPr>
              <w:widowControl/>
              <w:spacing w:line="220" w:lineRule="exact"/>
              <w:jc w:val="center"/>
              <w:rPr>
                <w:rFonts w:hint="eastAsia" w:asciiTheme="minorEastAsia" w:hAnsiTheme="minorEastAsia" w:eastAsiaTheme="minorEastAsia" w:cstheme="minorEastAsia"/>
                <w:color w:val="000000"/>
                <w:kern w:val="0"/>
                <w:sz w:val="18"/>
                <w:szCs w:val="18"/>
                <w:highlight w:val="none"/>
                <w:lang w:bidi="ar-SA"/>
              </w:rPr>
            </w:pPr>
            <w:r>
              <w:rPr>
                <w:rFonts w:hint="eastAsia" w:asciiTheme="minorEastAsia" w:hAnsiTheme="minorEastAsia" w:eastAsiaTheme="minorEastAsia" w:cstheme="minorEastAsia"/>
                <w:color w:val="000000"/>
                <w:kern w:val="0"/>
                <w:sz w:val="18"/>
                <w:szCs w:val="18"/>
                <w:highlight w:val="none"/>
                <w:lang w:bidi="ar-SA"/>
              </w:rPr>
              <w:t>指标</w:t>
            </w:r>
          </w:p>
        </w:tc>
        <w:tc>
          <w:tcPr>
            <w:tcW w:w="1564"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kern w:val="0"/>
                <w:sz w:val="18"/>
                <w:szCs w:val="18"/>
              </w:rPr>
              <w:t>及时完成</w:t>
            </w:r>
          </w:p>
        </w:tc>
        <w:tc>
          <w:tcPr>
            <w:tcW w:w="1325" w:type="dxa"/>
            <w:tcBorders>
              <w:top w:val="nil"/>
              <w:left w:val="nil"/>
              <w:bottom w:val="single" w:color="auto" w:sz="4" w:space="0"/>
              <w:right w:val="single" w:color="auto" w:sz="4" w:space="0"/>
            </w:tcBorders>
            <w:noWrap/>
            <w:vAlign w:val="center"/>
          </w:tcPr>
          <w:p>
            <w:pPr>
              <w:spacing w:line="30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2022年12月底前完成</w:t>
            </w:r>
          </w:p>
        </w:tc>
        <w:tc>
          <w:tcPr>
            <w:tcW w:w="1173"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sz w:val="18"/>
                <w:szCs w:val="18"/>
              </w:rPr>
              <w:t>2022年12月底前完成</w:t>
            </w:r>
          </w:p>
        </w:tc>
        <w:tc>
          <w:tcPr>
            <w:tcW w:w="616" w:type="dxa"/>
            <w:tcBorders>
              <w:top w:val="nil"/>
              <w:left w:val="nil"/>
              <w:bottom w:val="single" w:color="auto" w:sz="4" w:space="0"/>
              <w:right w:val="single" w:color="auto" w:sz="4" w:space="0"/>
            </w:tcBorders>
            <w:noWrap/>
            <w:vAlign w:val="center"/>
          </w:tcPr>
          <w:p>
            <w:pPr>
              <w:widowControl/>
              <w:spacing w:line="300" w:lineRule="exact"/>
              <w:jc w:val="center"/>
              <w:rPr>
                <w:rFonts w:hint="default" w:asciiTheme="minorEastAsia" w:hAnsiTheme="minorEastAsia" w:eastAsiaTheme="minorEastAsia" w:cstheme="minorEastAsia"/>
                <w:color w:val="000000"/>
                <w:kern w:val="0"/>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val="en-US" w:eastAsia="zh-CN" w:bidi="ar-SA"/>
              </w:rPr>
              <w:t>8</w:t>
            </w:r>
          </w:p>
        </w:tc>
        <w:tc>
          <w:tcPr>
            <w:tcW w:w="669" w:type="dxa"/>
            <w:tcBorders>
              <w:top w:val="nil"/>
              <w:left w:val="nil"/>
              <w:bottom w:val="single" w:color="auto" w:sz="4" w:space="0"/>
              <w:right w:val="single" w:color="auto" w:sz="4" w:space="0"/>
            </w:tcBorders>
            <w:noWrap/>
            <w:vAlign w:val="center"/>
          </w:tcPr>
          <w:p>
            <w:pPr>
              <w:widowControl/>
              <w:spacing w:line="300" w:lineRule="exact"/>
              <w:jc w:val="center"/>
              <w:rPr>
                <w:rFonts w:hint="default" w:asciiTheme="minorEastAsia" w:hAnsiTheme="minorEastAsia" w:eastAsiaTheme="minorEastAsia" w:cstheme="minorEastAsia"/>
                <w:color w:val="000000"/>
                <w:kern w:val="0"/>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val="en-US" w:eastAsia="zh-CN" w:bidi="ar-SA"/>
              </w:rPr>
              <w:t>8</w:t>
            </w:r>
          </w:p>
        </w:tc>
        <w:tc>
          <w:tcPr>
            <w:tcW w:w="1153"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p>
        </w:tc>
      </w:tr>
      <w:tr>
        <w:tblPrEx>
          <w:tblCellMar>
            <w:top w:w="0" w:type="dxa"/>
            <w:left w:w="28" w:type="dxa"/>
            <w:bottom w:w="0" w:type="dxa"/>
            <w:right w:w="28" w:type="dxa"/>
          </w:tblCellMar>
        </w:tblPrEx>
        <w:trPr>
          <w:trHeight w:val="315" w:hRule="atLeast"/>
          <w:jc w:val="center"/>
        </w:trPr>
        <w:tc>
          <w:tcPr>
            <w:tcW w:w="1389" w:type="dxa"/>
            <w:vMerge w:val="continue"/>
            <w:tcBorders>
              <w:top w:val="nil"/>
              <w:left w:val="single" w:color="auto" w:sz="4" w:space="0"/>
              <w:bottom w:val="nil"/>
              <w:right w:val="single" w:color="auto" w:sz="4" w:space="0"/>
            </w:tcBorders>
            <w:noWrap/>
            <w:vAlign w:val="center"/>
          </w:tcPr>
          <w:p>
            <w:pPr>
              <w:rPr>
                <w:rFonts w:hint="eastAsia" w:ascii="Times New Roman" w:hAnsi="Times New Roman" w:eastAsia="宋体" w:cs="宋体"/>
                <w:highlight w:val="none"/>
              </w:rPr>
            </w:pPr>
          </w:p>
        </w:tc>
        <w:tc>
          <w:tcPr>
            <w:tcW w:w="888"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sz w:val="18"/>
                <w:szCs w:val="18"/>
                <w:highlight w:val="none"/>
              </w:rPr>
            </w:pPr>
          </w:p>
        </w:tc>
        <w:tc>
          <w:tcPr>
            <w:tcW w:w="722"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hint="eastAsia" w:asciiTheme="minorEastAsia" w:hAnsiTheme="minorEastAsia" w:eastAsiaTheme="minorEastAsia" w:cstheme="minorEastAsia"/>
                <w:color w:val="000000"/>
                <w:kern w:val="0"/>
                <w:sz w:val="18"/>
                <w:szCs w:val="18"/>
                <w:highlight w:val="none"/>
                <w:lang w:bidi="ar-SA"/>
              </w:rPr>
            </w:pPr>
            <w:r>
              <w:rPr>
                <w:rFonts w:hint="eastAsia" w:asciiTheme="minorEastAsia" w:hAnsiTheme="minorEastAsia" w:eastAsiaTheme="minorEastAsia" w:cstheme="minorEastAsia"/>
                <w:color w:val="000000"/>
                <w:kern w:val="0"/>
                <w:sz w:val="18"/>
                <w:szCs w:val="18"/>
                <w:highlight w:val="none"/>
                <w:lang w:bidi="ar-SA"/>
              </w:rPr>
              <w:t>成本</w:t>
            </w:r>
          </w:p>
          <w:p>
            <w:pPr>
              <w:widowControl/>
              <w:spacing w:line="220" w:lineRule="exact"/>
              <w:jc w:val="center"/>
              <w:rPr>
                <w:rFonts w:hint="eastAsia" w:asciiTheme="minorEastAsia" w:hAnsiTheme="minorEastAsia" w:eastAsiaTheme="minorEastAsia" w:cstheme="minorEastAsia"/>
                <w:color w:val="000000"/>
                <w:kern w:val="0"/>
                <w:sz w:val="18"/>
                <w:szCs w:val="18"/>
                <w:highlight w:val="none"/>
                <w:lang w:bidi="ar-SA"/>
              </w:rPr>
            </w:pPr>
            <w:r>
              <w:rPr>
                <w:rFonts w:hint="eastAsia" w:asciiTheme="minorEastAsia" w:hAnsiTheme="minorEastAsia" w:eastAsiaTheme="minorEastAsia" w:cstheme="minorEastAsia"/>
                <w:color w:val="000000"/>
                <w:kern w:val="0"/>
                <w:sz w:val="18"/>
                <w:szCs w:val="18"/>
                <w:highlight w:val="none"/>
                <w:lang w:bidi="ar-SA"/>
              </w:rPr>
              <w:t>指标</w:t>
            </w:r>
          </w:p>
        </w:tc>
        <w:tc>
          <w:tcPr>
            <w:tcW w:w="1564"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left"/>
              <w:rPr>
                <w:rFonts w:hint="eastAsia" w:asciiTheme="minorEastAsia" w:hAnsiTheme="minorEastAsia" w:eastAsiaTheme="minorEastAsia" w:cstheme="minorEastAsia"/>
                <w:sz w:val="18"/>
                <w:szCs w:val="18"/>
                <w:highlight w:val="none"/>
                <w:lang w:bidi="ar-SA"/>
              </w:rPr>
            </w:pPr>
            <w:r>
              <w:rPr>
                <w:rFonts w:hint="eastAsia" w:asciiTheme="minorEastAsia" w:hAnsiTheme="minorEastAsia" w:eastAsiaTheme="minorEastAsia" w:cstheme="minorEastAsia"/>
                <w:color w:val="000000"/>
                <w:kern w:val="0"/>
                <w:sz w:val="18"/>
                <w:szCs w:val="18"/>
              </w:rPr>
              <w:t>老年人能力评估</w:t>
            </w:r>
          </w:p>
        </w:tc>
        <w:tc>
          <w:tcPr>
            <w:tcW w:w="1325" w:type="dxa"/>
            <w:tcBorders>
              <w:top w:val="nil"/>
              <w:left w:val="nil"/>
              <w:bottom w:val="single" w:color="auto" w:sz="4" w:space="0"/>
              <w:right w:val="single" w:color="auto" w:sz="4" w:space="0"/>
            </w:tcBorders>
            <w:noWrap/>
            <w:vAlign w:val="center"/>
          </w:tcPr>
          <w:p>
            <w:pPr>
              <w:spacing w:line="300" w:lineRule="exact"/>
              <w:jc w:val="center"/>
              <w:rPr>
                <w:rFonts w:hint="eastAsia" w:asciiTheme="minorEastAsia" w:hAnsiTheme="minorEastAsia" w:eastAsiaTheme="minorEastAsia" w:cstheme="minorEastAsia"/>
                <w:sz w:val="18"/>
                <w:szCs w:val="18"/>
                <w:highlight w:val="none"/>
                <w:lang w:bidi="ar-SA"/>
              </w:rPr>
            </w:pPr>
            <w:r>
              <w:rPr>
                <w:rFonts w:hint="eastAsia" w:asciiTheme="minorEastAsia" w:hAnsiTheme="minorEastAsia" w:eastAsiaTheme="minorEastAsia" w:cstheme="minorEastAsia"/>
                <w:sz w:val="18"/>
                <w:szCs w:val="18"/>
              </w:rPr>
              <w:t>320元/人</w:t>
            </w:r>
          </w:p>
        </w:tc>
        <w:tc>
          <w:tcPr>
            <w:tcW w:w="1173" w:type="dxa"/>
            <w:tcBorders>
              <w:top w:val="nil"/>
              <w:left w:val="nil"/>
              <w:bottom w:val="single" w:color="auto" w:sz="4" w:space="0"/>
              <w:right w:val="single" w:color="auto" w:sz="4" w:space="0"/>
            </w:tcBorders>
            <w:noWrap/>
            <w:vAlign w:val="center"/>
          </w:tcPr>
          <w:p>
            <w:pPr>
              <w:spacing w:line="300" w:lineRule="exact"/>
              <w:jc w:val="center"/>
              <w:rPr>
                <w:rFonts w:hint="eastAsia" w:asciiTheme="minorEastAsia" w:hAnsiTheme="minorEastAsia" w:eastAsiaTheme="minorEastAsia" w:cstheme="minorEastAsia"/>
                <w:color w:val="000000"/>
                <w:kern w:val="0"/>
                <w:sz w:val="18"/>
                <w:szCs w:val="18"/>
                <w:highlight w:val="none"/>
                <w:lang w:bidi="ar-SA"/>
              </w:rPr>
            </w:pPr>
            <w:r>
              <w:rPr>
                <w:rFonts w:hint="eastAsia" w:asciiTheme="minorEastAsia" w:hAnsiTheme="minorEastAsia" w:eastAsiaTheme="minorEastAsia" w:cstheme="minorEastAsia"/>
                <w:sz w:val="18"/>
                <w:szCs w:val="18"/>
              </w:rPr>
              <w:t>320元/人</w:t>
            </w:r>
          </w:p>
        </w:tc>
        <w:tc>
          <w:tcPr>
            <w:tcW w:w="61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color w:val="000000"/>
                <w:kern w:val="0"/>
                <w:sz w:val="18"/>
                <w:szCs w:val="18"/>
                <w:highlight w:val="none"/>
                <w:lang w:bidi="ar-SA"/>
              </w:rPr>
            </w:pPr>
            <w:r>
              <w:rPr>
                <w:rFonts w:hint="eastAsia" w:asciiTheme="minorEastAsia" w:hAnsiTheme="minorEastAsia" w:eastAsiaTheme="minorEastAsia" w:cstheme="minorEastAsia"/>
                <w:color w:val="000000"/>
                <w:kern w:val="0"/>
                <w:sz w:val="18"/>
                <w:szCs w:val="18"/>
              </w:rPr>
              <w:t>5</w:t>
            </w:r>
          </w:p>
        </w:tc>
        <w:tc>
          <w:tcPr>
            <w:tcW w:w="669"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color w:val="000000"/>
                <w:kern w:val="0"/>
                <w:sz w:val="18"/>
                <w:szCs w:val="18"/>
                <w:highlight w:val="none"/>
                <w:lang w:bidi="ar-SA"/>
              </w:rPr>
            </w:pPr>
            <w:r>
              <w:rPr>
                <w:rFonts w:hint="eastAsia" w:asciiTheme="minorEastAsia" w:hAnsiTheme="minorEastAsia" w:eastAsiaTheme="minorEastAsia" w:cstheme="minorEastAsia"/>
                <w:color w:val="000000"/>
                <w:kern w:val="0"/>
                <w:sz w:val="18"/>
                <w:szCs w:val="18"/>
              </w:rPr>
              <w:t>5</w:t>
            </w:r>
          </w:p>
        </w:tc>
        <w:tc>
          <w:tcPr>
            <w:tcW w:w="1153"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p>
        </w:tc>
      </w:tr>
      <w:tr>
        <w:tblPrEx>
          <w:tblCellMar>
            <w:top w:w="0" w:type="dxa"/>
            <w:left w:w="28" w:type="dxa"/>
            <w:bottom w:w="0" w:type="dxa"/>
            <w:right w:w="28" w:type="dxa"/>
          </w:tblCellMar>
        </w:tblPrEx>
        <w:trPr>
          <w:trHeight w:val="327" w:hRule="atLeast"/>
          <w:jc w:val="center"/>
        </w:trPr>
        <w:tc>
          <w:tcPr>
            <w:tcW w:w="1389" w:type="dxa"/>
            <w:vMerge w:val="continue"/>
            <w:tcBorders>
              <w:top w:val="nil"/>
              <w:left w:val="single" w:color="auto" w:sz="4" w:space="0"/>
              <w:bottom w:val="nil"/>
              <w:right w:val="single" w:color="auto" w:sz="4" w:space="0"/>
            </w:tcBorders>
            <w:noWrap/>
            <w:vAlign w:val="center"/>
          </w:tcPr>
          <w:p>
            <w:pPr>
              <w:rPr>
                <w:rFonts w:hint="eastAsia" w:ascii="Times New Roman" w:hAnsi="Times New Roman" w:eastAsia="宋体" w:cs="宋体"/>
                <w:highlight w:val="none"/>
              </w:rPr>
            </w:pPr>
          </w:p>
        </w:tc>
        <w:tc>
          <w:tcPr>
            <w:tcW w:w="888"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sz w:val="18"/>
                <w:szCs w:val="18"/>
                <w:highlight w:val="none"/>
              </w:rPr>
            </w:pPr>
          </w:p>
        </w:tc>
        <w:tc>
          <w:tcPr>
            <w:tcW w:w="722" w:type="dxa"/>
            <w:vMerge w:val="continue"/>
            <w:tcBorders>
              <w:left w:val="single" w:color="auto" w:sz="4" w:space="0"/>
              <w:right w:val="single" w:color="auto" w:sz="4" w:space="0"/>
            </w:tcBorders>
            <w:noWrap/>
            <w:vAlign w:val="center"/>
          </w:tcPr>
          <w:p>
            <w:pPr>
              <w:widowControl/>
              <w:spacing w:line="220" w:lineRule="exact"/>
              <w:jc w:val="center"/>
              <w:rPr>
                <w:rFonts w:hint="eastAsia" w:asciiTheme="minorEastAsia" w:hAnsiTheme="minorEastAsia" w:eastAsiaTheme="minorEastAsia" w:cstheme="minorEastAsia"/>
                <w:color w:val="000000"/>
                <w:kern w:val="0"/>
                <w:sz w:val="18"/>
                <w:szCs w:val="18"/>
                <w:highlight w:val="none"/>
                <w:lang w:bidi="ar-SA"/>
              </w:rPr>
            </w:pPr>
          </w:p>
        </w:tc>
        <w:tc>
          <w:tcPr>
            <w:tcW w:w="1564"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left"/>
              <w:rPr>
                <w:rFonts w:hint="eastAsia" w:asciiTheme="minorEastAsia" w:hAnsiTheme="minorEastAsia" w:eastAsiaTheme="minorEastAsia" w:cstheme="minorEastAsia"/>
                <w:color w:val="000000"/>
                <w:kern w:val="0"/>
                <w:sz w:val="18"/>
                <w:szCs w:val="18"/>
                <w:highlight w:val="none"/>
                <w:lang w:bidi="ar-SA"/>
              </w:rPr>
            </w:pPr>
            <w:r>
              <w:rPr>
                <w:rFonts w:hint="eastAsia" w:asciiTheme="minorEastAsia" w:hAnsiTheme="minorEastAsia" w:eastAsiaTheme="minorEastAsia" w:cstheme="minorEastAsia"/>
                <w:color w:val="000000"/>
                <w:kern w:val="0"/>
                <w:sz w:val="18"/>
                <w:szCs w:val="18"/>
              </w:rPr>
              <w:t>康复辅具调研</w:t>
            </w:r>
          </w:p>
        </w:tc>
        <w:tc>
          <w:tcPr>
            <w:tcW w:w="1325" w:type="dxa"/>
            <w:tcBorders>
              <w:top w:val="nil"/>
              <w:left w:val="nil"/>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sz w:val="18"/>
                <w:szCs w:val="18"/>
                <w:highlight w:val="none"/>
                <w:lang w:bidi="ar-SA"/>
              </w:rPr>
            </w:pPr>
            <w:r>
              <w:rPr>
                <w:rFonts w:hint="eastAsia" w:asciiTheme="minorEastAsia" w:hAnsiTheme="minorEastAsia" w:eastAsiaTheme="minorEastAsia" w:cstheme="minorEastAsia"/>
                <w:sz w:val="18"/>
                <w:szCs w:val="18"/>
              </w:rPr>
              <w:t>3000元/家</w:t>
            </w:r>
          </w:p>
        </w:tc>
        <w:tc>
          <w:tcPr>
            <w:tcW w:w="1173" w:type="dxa"/>
            <w:tcBorders>
              <w:top w:val="nil"/>
              <w:left w:val="nil"/>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color w:val="000000"/>
                <w:kern w:val="0"/>
                <w:sz w:val="18"/>
                <w:szCs w:val="18"/>
                <w:highlight w:val="none"/>
                <w:lang w:bidi="ar-SA"/>
              </w:rPr>
            </w:pPr>
            <w:r>
              <w:rPr>
                <w:rFonts w:hint="eastAsia" w:asciiTheme="minorEastAsia" w:hAnsiTheme="minorEastAsia" w:eastAsiaTheme="minorEastAsia" w:cstheme="minorEastAsia"/>
                <w:sz w:val="18"/>
                <w:szCs w:val="18"/>
              </w:rPr>
              <w:t>3000元/家</w:t>
            </w:r>
          </w:p>
        </w:tc>
        <w:tc>
          <w:tcPr>
            <w:tcW w:w="61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color w:val="000000"/>
                <w:kern w:val="0"/>
                <w:sz w:val="18"/>
                <w:szCs w:val="18"/>
                <w:highlight w:val="none"/>
                <w:lang w:bidi="ar-SA"/>
              </w:rPr>
            </w:pPr>
            <w:r>
              <w:rPr>
                <w:rFonts w:hint="eastAsia" w:asciiTheme="minorEastAsia" w:hAnsiTheme="minorEastAsia" w:eastAsiaTheme="minorEastAsia" w:cstheme="minorEastAsia"/>
                <w:color w:val="000000"/>
                <w:kern w:val="0"/>
                <w:sz w:val="18"/>
                <w:szCs w:val="18"/>
              </w:rPr>
              <w:t>5</w:t>
            </w:r>
          </w:p>
        </w:tc>
        <w:tc>
          <w:tcPr>
            <w:tcW w:w="669"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color w:val="000000"/>
                <w:kern w:val="0"/>
                <w:sz w:val="18"/>
                <w:szCs w:val="18"/>
                <w:highlight w:val="none"/>
                <w:lang w:bidi="ar-SA"/>
              </w:rPr>
            </w:pPr>
            <w:r>
              <w:rPr>
                <w:rFonts w:hint="eastAsia" w:asciiTheme="minorEastAsia" w:hAnsiTheme="minorEastAsia" w:eastAsiaTheme="minorEastAsia" w:cstheme="minorEastAsia"/>
                <w:color w:val="000000"/>
                <w:kern w:val="0"/>
                <w:sz w:val="18"/>
                <w:szCs w:val="18"/>
              </w:rPr>
              <w:t>5</w:t>
            </w:r>
          </w:p>
        </w:tc>
        <w:tc>
          <w:tcPr>
            <w:tcW w:w="1153"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p>
        </w:tc>
      </w:tr>
      <w:tr>
        <w:tblPrEx>
          <w:tblCellMar>
            <w:top w:w="0" w:type="dxa"/>
            <w:left w:w="28" w:type="dxa"/>
            <w:bottom w:w="0" w:type="dxa"/>
            <w:right w:w="28" w:type="dxa"/>
          </w:tblCellMar>
        </w:tblPrEx>
        <w:trPr>
          <w:trHeight w:val="327" w:hRule="atLeast"/>
          <w:jc w:val="center"/>
        </w:trPr>
        <w:tc>
          <w:tcPr>
            <w:tcW w:w="1389" w:type="dxa"/>
            <w:vMerge w:val="continue"/>
            <w:tcBorders>
              <w:top w:val="nil"/>
              <w:left w:val="single" w:color="auto" w:sz="4" w:space="0"/>
              <w:bottom w:val="nil"/>
              <w:right w:val="single" w:color="auto" w:sz="4" w:space="0"/>
            </w:tcBorders>
            <w:noWrap/>
            <w:vAlign w:val="center"/>
          </w:tcPr>
          <w:p>
            <w:pPr>
              <w:rPr>
                <w:rFonts w:hint="eastAsia" w:ascii="Times New Roman" w:hAnsi="Times New Roman" w:eastAsia="宋体" w:cs="宋体"/>
                <w:highlight w:val="none"/>
              </w:rPr>
            </w:pPr>
          </w:p>
        </w:tc>
        <w:tc>
          <w:tcPr>
            <w:tcW w:w="888"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sz w:val="18"/>
                <w:szCs w:val="18"/>
                <w:highlight w:val="none"/>
              </w:rPr>
            </w:pPr>
          </w:p>
        </w:tc>
        <w:tc>
          <w:tcPr>
            <w:tcW w:w="722"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sz w:val="18"/>
                <w:szCs w:val="18"/>
                <w:highlight w:val="none"/>
              </w:rPr>
            </w:pPr>
          </w:p>
        </w:tc>
        <w:tc>
          <w:tcPr>
            <w:tcW w:w="1564"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left"/>
              <w:rPr>
                <w:rFonts w:hint="eastAsia" w:asciiTheme="minorEastAsia" w:hAnsiTheme="minorEastAsia" w:eastAsiaTheme="minorEastAsia" w:cstheme="minorEastAsia"/>
                <w:sz w:val="18"/>
                <w:szCs w:val="18"/>
                <w:highlight w:val="none"/>
                <w:lang w:bidi="ar-SA"/>
              </w:rPr>
            </w:pPr>
            <w:r>
              <w:rPr>
                <w:rFonts w:hint="eastAsia" w:asciiTheme="minorEastAsia" w:hAnsiTheme="minorEastAsia" w:eastAsiaTheme="minorEastAsia" w:cstheme="minorEastAsia"/>
                <w:color w:val="000000"/>
                <w:kern w:val="0"/>
                <w:sz w:val="18"/>
                <w:szCs w:val="18"/>
              </w:rPr>
              <w:t>无障碍设施调研</w:t>
            </w:r>
          </w:p>
        </w:tc>
        <w:tc>
          <w:tcPr>
            <w:tcW w:w="1325" w:type="dxa"/>
            <w:tcBorders>
              <w:top w:val="nil"/>
              <w:left w:val="nil"/>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sz w:val="18"/>
                <w:szCs w:val="18"/>
                <w:highlight w:val="none"/>
                <w:lang w:bidi="ar-SA"/>
              </w:rPr>
            </w:pPr>
            <w:r>
              <w:rPr>
                <w:rFonts w:hint="eastAsia" w:asciiTheme="minorEastAsia" w:hAnsiTheme="minorEastAsia" w:eastAsiaTheme="minorEastAsia" w:cstheme="minorEastAsia"/>
                <w:sz w:val="18"/>
                <w:szCs w:val="18"/>
              </w:rPr>
              <w:t>3000元/家</w:t>
            </w:r>
          </w:p>
        </w:tc>
        <w:tc>
          <w:tcPr>
            <w:tcW w:w="1173" w:type="dxa"/>
            <w:tcBorders>
              <w:top w:val="nil"/>
              <w:left w:val="nil"/>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color w:val="000000"/>
                <w:kern w:val="0"/>
                <w:sz w:val="18"/>
                <w:szCs w:val="18"/>
                <w:highlight w:val="none"/>
                <w:lang w:bidi="ar-SA"/>
              </w:rPr>
            </w:pPr>
            <w:r>
              <w:rPr>
                <w:rFonts w:hint="eastAsia" w:asciiTheme="minorEastAsia" w:hAnsiTheme="minorEastAsia" w:eastAsiaTheme="minorEastAsia" w:cstheme="minorEastAsia"/>
                <w:sz w:val="18"/>
                <w:szCs w:val="18"/>
              </w:rPr>
              <w:t>3000元/家</w:t>
            </w:r>
          </w:p>
        </w:tc>
        <w:tc>
          <w:tcPr>
            <w:tcW w:w="61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color w:val="000000"/>
                <w:kern w:val="0"/>
                <w:sz w:val="18"/>
                <w:szCs w:val="18"/>
                <w:highlight w:val="none"/>
                <w:lang w:bidi="ar-SA"/>
              </w:rPr>
            </w:pPr>
            <w:r>
              <w:rPr>
                <w:rFonts w:hint="eastAsia" w:asciiTheme="minorEastAsia" w:hAnsiTheme="minorEastAsia" w:eastAsiaTheme="minorEastAsia" w:cstheme="minorEastAsia"/>
                <w:color w:val="000000"/>
                <w:kern w:val="0"/>
                <w:sz w:val="18"/>
                <w:szCs w:val="18"/>
              </w:rPr>
              <w:t>5</w:t>
            </w:r>
          </w:p>
        </w:tc>
        <w:tc>
          <w:tcPr>
            <w:tcW w:w="669"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color w:val="000000"/>
                <w:kern w:val="0"/>
                <w:sz w:val="18"/>
                <w:szCs w:val="18"/>
                <w:highlight w:val="none"/>
                <w:lang w:bidi="ar-SA"/>
              </w:rPr>
            </w:pPr>
            <w:r>
              <w:rPr>
                <w:rFonts w:hint="eastAsia" w:asciiTheme="minorEastAsia" w:hAnsiTheme="minorEastAsia" w:eastAsiaTheme="minorEastAsia" w:cstheme="minorEastAsia"/>
                <w:color w:val="000000"/>
                <w:kern w:val="0"/>
                <w:sz w:val="18"/>
                <w:szCs w:val="18"/>
              </w:rPr>
              <w:t>5</w:t>
            </w:r>
          </w:p>
        </w:tc>
        <w:tc>
          <w:tcPr>
            <w:tcW w:w="1153"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p>
        </w:tc>
      </w:tr>
      <w:tr>
        <w:tblPrEx>
          <w:tblCellMar>
            <w:top w:w="0" w:type="dxa"/>
            <w:left w:w="28" w:type="dxa"/>
            <w:bottom w:w="0" w:type="dxa"/>
            <w:right w:w="28" w:type="dxa"/>
          </w:tblCellMar>
        </w:tblPrEx>
        <w:trPr>
          <w:trHeight w:val="457" w:hRule="atLeast"/>
          <w:jc w:val="center"/>
        </w:trPr>
        <w:tc>
          <w:tcPr>
            <w:tcW w:w="1389" w:type="dxa"/>
            <w:vMerge w:val="continue"/>
            <w:tcBorders>
              <w:top w:val="nil"/>
              <w:left w:val="single" w:color="auto" w:sz="4" w:space="0"/>
              <w:bottom w:val="nil"/>
              <w:right w:val="single" w:color="auto" w:sz="4" w:space="0"/>
            </w:tcBorders>
            <w:noWrap/>
            <w:vAlign w:val="center"/>
          </w:tcPr>
          <w:p>
            <w:pPr>
              <w:rPr>
                <w:rFonts w:hint="eastAsia" w:ascii="Times New Roman" w:hAnsi="Times New Roman" w:eastAsia="宋体" w:cs="宋体"/>
                <w:highlight w:val="none"/>
              </w:rPr>
            </w:pPr>
          </w:p>
        </w:tc>
        <w:tc>
          <w:tcPr>
            <w:tcW w:w="888"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sz w:val="18"/>
                <w:szCs w:val="18"/>
                <w:highlight w:val="none"/>
              </w:rPr>
            </w:pPr>
          </w:p>
        </w:tc>
        <w:tc>
          <w:tcPr>
            <w:tcW w:w="722"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sz w:val="18"/>
                <w:szCs w:val="18"/>
                <w:highlight w:val="none"/>
              </w:rPr>
            </w:pPr>
          </w:p>
        </w:tc>
        <w:tc>
          <w:tcPr>
            <w:tcW w:w="1564"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left"/>
              <w:rPr>
                <w:rFonts w:hint="eastAsia" w:asciiTheme="minorEastAsia" w:hAnsiTheme="minorEastAsia" w:eastAsiaTheme="minorEastAsia" w:cstheme="minorEastAsia"/>
                <w:sz w:val="18"/>
                <w:szCs w:val="18"/>
                <w:highlight w:val="none"/>
                <w:lang w:bidi="ar-SA"/>
              </w:rPr>
            </w:pPr>
            <w:r>
              <w:rPr>
                <w:rFonts w:hint="eastAsia" w:asciiTheme="minorEastAsia" w:hAnsiTheme="minorEastAsia" w:eastAsiaTheme="minorEastAsia" w:cstheme="minorEastAsia"/>
                <w:color w:val="000000"/>
                <w:kern w:val="0"/>
                <w:sz w:val="18"/>
                <w:szCs w:val="18"/>
              </w:rPr>
              <w:t>运营及安全生产情况调查</w:t>
            </w:r>
          </w:p>
        </w:tc>
        <w:tc>
          <w:tcPr>
            <w:tcW w:w="1325" w:type="dxa"/>
            <w:tcBorders>
              <w:top w:val="nil"/>
              <w:left w:val="nil"/>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sz w:val="18"/>
                <w:szCs w:val="18"/>
                <w:highlight w:val="none"/>
                <w:lang w:bidi="ar-SA"/>
              </w:rPr>
            </w:pPr>
            <w:r>
              <w:rPr>
                <w:rFonts w:hint="eastAsia" w:asciiTheme="minorEastAsia" w:hAnsiTheme="minorEastAsia" w:eastAsiaTheme="minorEastAsia" w:cstheme="minorEastAsia"/>
                <w:sz w:val="18"/>
                <w:szCs w:val="18"/>
              </w:rPr>
              <w:t>3000元/家</w:t>
            </w:r>
          </w:p>
        </w:tc>
        <w:tc>
          <w:tcPr>
            <w:tcW w:w="1173" w:type="dxa"/>
            <w:tcBorders>
              <w:top w:val="nil"/>
              <w:left w:val="nil"/>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color w:val="000000"/>
                <w:kern w:val="0"/>
                <w:sz w:val="18"/>
                <w:szCs w:val="18"/>
                <w:highlight w:val="none"/>
                <w:lang w:bidi="ar-SA"/>
              </w:rPr>
            </w:pPr>
            <w:r>
              <w:rPr>
                <w:rFonts w:hint="eastAsia" w:asciiTheme="minorEastAsia" w:hAnsiTheme="minorEastAsia" w:eastAsiaTheme="minorEastAsia" w:cstheme="minorEastAsia"/>
                <w:sz w:val="18"/>
                <w:szCs w:val="18"/>
              </w:rPr>
              <w:t>3000元/家</w:t>
            </w:r>
          </w:p>
        </w:tc>
        <w:tc>
          <w:tcPr>
            <w:tcW w:w="61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color w:val="000000"/>
                <w:kern w:val="0"/>
                <w:sz w:val="18"/>
                <w:szCs w:val="18"/>
                <w:highlight w:val="none"/>
                <w:lang w:bidi="ar-SA"/>
              </w:rPr>
            </w:pPr>
            <w:r>
              <w:rPr>
                <w:rFonts w:hint="eastAsia" w:asciiTheme="minorEastAsia" w:hAnsiTheme="minorEastAsia" w:eastAsiaTheme="minorEastAsia" w:cstheme="minorEastAsia"/>
                <w:color w:val="000000"/>
                <w:kern w:val="0"/>
                <w:sz w:val="18"/>
                <w:szCs w:val="18"/>
              </w:rPr>
              <w:t>5</w:t>
            </w:r>
          </w:p>
        </w:tc>
        <w:tc>
          <w:tcPr>
            <w:tcW w:w="669"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color w:val="000000"/>
                <w:kern w:val="0"/>
                <w:sz w:val="18"/>
                <w:szCs w:val="18"/>
                <w:highlight w:val="none"/>
                <w:lang w:bidi="ar-SA"/>
              </w:rPr>
            </w:pPr>
            <w:r>
              <w:rPr>
                <w:rFonts w:hint="eastAsia" w:asciiTheme="minorEastAsia" w:hAnsiTheme="minorEastAsia" w:eastAsiaTheme="minorEastAsia" w:cstheme="minorEastAsia"/>
                <w:color w:val="000000"/>
                <w:kern w:val="0"/>
                <w:sz w:val="18"/>
                <w:szCs w:val="18"/>
              </w:rPr>
              <w:t>5</w:t>
            </w:r>
          </w:p>
        </w:tc>
        <w:tc>
          <w:tcPr>
            <w:tcW w:w="1153"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p>
        </w:tc>
      </w:tr>
      <w:tr>
        <w:tblPrEx>
          <w:tblCellMar>
            <w:top w:w="0" w:type="dxa"/>
            <w:left w:w="28" w:type="dxa"/>
            <w:bottom w:w="0" w:type="dxa"/>
            <w:right w:w="28" w:type="dxa"/>
          </w:tblCellMar>
        </w:tblPrEx>
        <w:trPr>
          <w:trHeight w:val="681" w:hRule="atLeast"/>
          <w:jc w:val="center"/>
        </w:trPr>
        <w:tc>
          <w:tcPr>
            <w:tcW w:w="1389" w:type="dxa"/>
            <w:vMerge w:val="continue"/>
            <w:tcBorders>
              <w:top w:val="nil"/>
              <w:left w:val="single" w:color="auto" w:sz="4" w:space="0"/>
              <w:bottom w:val="nil"/>
              <w:right w:val="single" w:color="auto" w:sz="4" w:space="0"/>
            </w:tcBorders>
            <w:noWrap/>
            <w:vAlign w:val="center"/>
          </w:tcPr>
          <w:p>
            <w:pPr>
              <w:rPr>
                <w:rFonts w:hint="eastAsia" w:ascii="Times New Roman" w:hAnsi="Times New Roman" w:eastAsia="宋体" w:cs="宋体"/>
                <w:highlight w:val="none"/>
              </w:rPr>
            </w:pPr>
          </w:p>
        </w:tc>
        <w:tc>
          <w:tcPr>
            <w:tcW w:w="888" w:type="dxa"/>
            <w:vMerge w:val="restart"/>
            <w:tcBorders>
              <w:top w:val="single" w:color="auto" w:sz="4" w:space="0"/>
              <w:left w:val="single" w:color="auto" w:sz="4" w:space="0"/>
              <w:right w:val="single" w:color="auto" w:sz="4" w:space="0"/>
            </w:tcBorders>
            <w:noWrap/>
            <w:vAlign w:val="center"/>
          </w:tcPr>
          <w:p>
            <w:pP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效益指标</w:t>
            </w:r>
          </w:p>
          <w:p>
            <w:pP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（30分）</w:t>
            </w:r>
          </w:p>
        </w:tc>
        <w:tc>
          <w:tcPr>
            <w:tcW w:w="722"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hint="eastAsia" w:asciiTheme="minorEastAsia" w:hAnsiTheme="minorEastAsia" w:eastAsiaTheme="minorEastAsia" w:cstheme="minorEastAsia"/>
                <w:color w:val="000000"/>
                <w:kern w:val="0"/>
                <w:sz w:val="18"/>
                <w:szCs w:val="18"/>
                <w:highlight w:val="none"/>
                <w:lang w:bidi="ar-SA"/>
              </w:rPr>
            </w:pPr>
            <w:r>
              <w:rPr>
                <w:rFonts w:hint="eastAsia" w:asciiTheme="minorEastAsia" w:hAnsiTheme="minorEastAsia" w:eastAsiaTheme="minorEastAsia" w:cstheme="minorEastAsia"/>
                <w:color w:val="000000"/>
                <w:kern w:val="0"/>
                <w:sz w:val="18"/>
                <w:szCs w:val="18"/>
                <w:highlight w:val="none"/>
                <w:lang w:bidi="ar-SA"/>
              </w:rPr>
              <w:t>社会效益指标</w:t>
            </w:r>
          </w:p>
        </w:tc>
        <w:tc>
          <w:tcPr>
            <w:tcW w:w="1564"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kern w:val="0"/>
                <w:sz w:val="18"/>
                <w:szCs w:val="18"/>
              </w:rPr>
              <w:t>提升公办养老机构内入住特困人员生活质量</w:t>
            </w:r>
          </w:p>
        </w:tc>
        <w:tc>
          <w:tcPr>
            <w:tcW w:w="1325" w:type="dxa"/>
            <w:tcBorders>
              <w:top w:val="nil"/>
              <w:left w:val="nil"/>
              <w:bottom w:val="single" w:color="auto" w:sz="4" w:space="0"/>
              <w:right w:val="single" w:color="auto" w:sz="4" w:space="0"/>
            </w:tcBorders>
            <w:noWrap/>
            <w:vAlign w:val="center"/>
          </w:tcPr>
          <w:p>
            <w:pPr>
              <w:spacing w:line="30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提升</w:t>
            </w:r>
          </w:p>
        </w:tc>
        <w:tc>
          <w:tcPr>
            <w:tcW w:w="1173"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lang w:eastAsia="zh-CN"/>
              </w:rPr>
              <w:t>提升</w:t>
            </w:r>
          </w:p>
        </w:tc>
        <w:tc>
          <w:tcPr>
            <w:tcW w:w="61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15</w:t>
            </w:r>
          </w:p>
        </w:tc>
        <w:tc>
          <w:tcPr>
            <w:tcW w:w="669"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14</w:t>
            </w:r>
          </w:p>
        </w:tc>
        <w:tc>
          <w:tcPr>
            <w:tcW w:w="1153"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p>
        </w:tc>
      </w:tr>
      <w:tr>
        <w:tblPrEx>
          <w:tblCellMar>
            <w:top w:w="0" w:type="dxa"/>
            <w:left w:w="28" w:type="dxa"/>
            <w:bottom w:w="0" w:type="dxa"/>
            <w:right w:w="28" w:type="dxa"/>
          </w:tblCellMar>
        </w:tblPrEx>
        <w:trPr>
          <w:trHeight w:val="904" w:hRule="atLeast"/>
          <w:jc w:val="center"/>
        </w:trPr>
        <w:tc>
          <w:tcPr>
            <w:tcW w:w="1389" w:type="dxa"/>
            <w:vMerge w:val="continue"/>
            <w:tcBorders>
              <w:top w:val="nil"/>
              <w:left w:val="single" w:color="auto" w:sz="4" w:space="0"/>
              <w:bottom w:val="nil"/>
              <w:right w:val="single" w:color="auto" w:sz="4" w:space="0"/>
            </w:tcBorders>
            <w:noWrap/>
            <w:vAlign w:val="center"/>
          </w:tcPr>
          <w:p>
            <w:pPr>
              <w:rPr>
                <w:rFonts w:hint="eastAsia" w:ascii="Times New Roman" w:hAnsi="Times New Roman" w:eastAsia="宋体" w:cs="宋体"/>
                <w:highlight w:val="none"/>
              </w:rPr>
            </w:pPr>
          </w:p>
        </w:tc>
        <w:tc>
          <w:tcPr>
            <w:tcW w:w="888"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sz w:val="18"/>
                <w:szCs w:val="18"/>
                <w:highlight w:val="none"/>
              </w:rPr>
            </w:pPr>
          </w:p>
        </w:tc>
        <w:tc>
          <w:tcPr>
            <w:tcW w:w="722"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hint="eastAsia" w:asciiTheme="minorEastAsia" w:hAnsiTheme="minorEastAsia" w:eastAsiaTheme="minorEastAsia" w:cstheme="minorEastAsia"/>
                <w:color w:val="000000"/>
                <w:kern w:val="0"/>
                <w:sz w:val="18"/>
                <w:szCs w:val="18"/>
                <w:highlight w:val="none"/>
                <w:lang w:bidi="ar-SA"/>
              </w:rPr>
            </w:pPr>
            <w:r>
              <w:rPr>
                <w:rFonts w:hint="eastAsia" w:asciiTheme="minorEastAsia" w:hAnsiTheme="minorEastAsia" w:eastAsiaTheme="minorEastAsia" w:cstheme="minorEastAsia"/>
                <w:color w:val="000000"/>
                <w:kern w:val="0"/>
                <w:sz w:val="18"/>
                <w:szCs w:val="18"/>
                <w:highlight w:val="none"/>
                <w:lang w:bidi="ar-SA"/>
              </w:rPr>
              <w:t>可持续影响指标</w:t>
            </w:r>
          </w:p>
        </w:tc>
        <w:tc>
          <w:tcPr>
            <w:tcW w:w="1564"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lef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kern w:val="0"/>
                <w:sz w:val="18"/>
                <w:szCs w:val="18"/>
              </w:rPr>
              <w:t>满足公办养老机构康复辅具配置需求助力提升机构服务能力</w:t>
            </w:r>
          </w:p>
        </w:tc>
        <w:tc>
          <w:tcPr>
            <w:tcW w:w="1325" w:type="dxa"/>
            <w:tcBorders>
              <w:top w:val="nil"/>
              <w:left w:val="nil"/>
              <w:bottom w:val="single" w:color="auto" w:sz="4" w:space="0"/>
              <w:right w:val="single" w:color="auto" w:sz="4" w:space="0"/>
            </w:tcBorders>
            <w:noWrap/>
            <w:vAlign w:val="center"/>
          </w:tcPr>
          <w:p>
            <w:pPr>
              <w:spacing w:line="30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kern w:val="0"/>
                <w:sz w:val="18"/>
                <w:szCs w:val="18"/>
              </w:rPr>
              <w:t>提升机构服务能力</w:t>
            </w:r>
          </w:p>
        </w:tc>
        <w:tc>
          <w:tcPr>
            <w:tcW w:w="1173"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kern w:val="0"/>
                <w:sz w:val="18"/>
                <w:szCs w:val="18"/>
              </w:rPr>
              <w:t>提升机构服务能力</w:t>
            </w:r>
          </w:p>
        </w:tc>
        <w:tc>
          <w:tcPr>
            <w:tcW w:w="61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15</w:t>
            </w:r>
          </w:p>
        </w:tc>
        <w:tc>
          <w:tcPr>
            <w:tcW w:w="669"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14</w:t>
            </w:r>
          </w:p>
        </w:tc>
        <w:tc>
          <w:tcPr>
            <w:tcW w:w="1153"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p>
        </w:tc>
      </w:tr>
      <w:tr>
        <w:tblPrEx>
          <w:tblCellMar>
            <w:top w:w="0" w:type="dxa"/>
            <w:left w:w="28" w:type="dxa"/>
            <w:bottom w:w="0" w:type="dxa"/>
            <w:right w:w="28" w:type="dxa"/>
          </w:tblCellMar>
        </w:tblPrEx>
        <w:trPr>
          <w:trHeight w:val="681" w:hRule="atLeast"/>
          <w:jc w:val="center"/>
        </w:trPr>
        <w:tc>
          <w:tcPr>
            <w:tcW w:w="1389" w:type="dxa"/>
            <w:vMerge w:val="continue"/>
            <w:tcBorders>
              <w:top w:val="nil"/>
              <w:left w:val="single" w:color="auto" w:sz="4" w:space="0"/>
              <w:bottom w:val="nil"/>
              <w:right w:val="single" w:color="auto" w:sz="4" w:space="0"/>
            </w:tcBorders>
            <w:noWrap/>
            <w:vAlign w:val="center"/>
          </w:tcPr>
          <w:p>
            <w:pPr>
              <w:rPr>
                <w:rFonts w:hint="eastAsia" w:ascii="Times New Roman" w:hAnsi="Times New Roman" w:eastAsia="宋体" w:cs="宋体"/>
                <w:highlight w:val="none"/>
              </w:rPr>
            </w:pPr>
          </w:p>
        </w:tc>
        <w:tc>
          <w:tcPr>
            <w:tcW w:w="888"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hint="eastAsia" w:asciiTheme="minorEastAsia" w:hAnsiTheme="minorEastAsia" w:eastAsiaTheme="minorEastAsia" w:cstheme="minorEastAsia"/>
                <w:color w:val="000000"/>
                <w:kern w:val="0"/>
                <w:sz w:val="18"/>
                <w:szCs w:val="18"/>
                <w:highlight w:val="none"/>
                <w:lang w:bidi="ar-SA"/>
              </w:rPr>
            </w:pPr>
            <w:r>
              <w:rPr>
                <w:rFonts w:hint="eastAsia" w:asciiTheme="minorEastAsia" w:hAnsiTheme="minorEastAsia" w:eastAsiaTheme="minorEastAsia" w:cstheme="minorEastAsia"/>
                <w:color w:val="000000"/>
                <w:kern w:val="0"/>
                <w:sz w:val="18"/>
                <w:szCs w:val="18"/>
                <w:highlight w:val="none"/>
                <w:lang w:bidi="ar-SA"/>
              </w:rPr>
              <w:t>满意度</w:t>
            </w:r>
          </w:p>
          <w:p>
            <w:pPr>
              <w:widowControl/>
              <w:spacing w:line="220" w:lineRule="exact"/>
              <w:jc w:val="center"/>
              <w:rPr>
                <w:rFonts w:hint="eastAsia" w:asciiTheme="minorEastAsia" w:hAnsiTheme="minorEastAsia" w:eastAsiaTheme="minorEastAsia" w:cstheme="minorEastAsia"/>
                <w:color w:val="000000"/>
                <w:kern w:val="0"/>
                <w:sz w:val="18"/>
                <w:szCs w:val="18"/>
                <w:highlight w:val="none"/>
                <w:lang w:bidi="ar-SA"/>
              </w:rPr>
            </w:pPr>
            <w:r>
              <w:rPr>
                <w:rFonts w:hint="eastAsia" w:asciiTheme="minorEastAsia" w:hAnsiTheme="minorEastAsia" w:eastAsiaTheme="minorEastAsia" w:cstheme="minorEastAsia"/>
                <w:color w:val="000000"/>
                <w:kern w:val="0"/>
                <w:sz w:val="18"/>
                <w:szCs w:val="18"/>
                <w:highlight w:val="none"/>
                <w:lang w:bidi="ar-SA"/>
              </w:rPr>
              <w:t>指标</w:t>
            </w:r>
          </w:p>
          <w:p>
            <w:pPr>
              <w:widowControl/>
              <w:spacing w:line="220" w:lineRule="exact"/>
              <w:jc w:val="center"/>
              <w:rPr>
                <w:rFonts w:hint="eastAsia" w:asciiTheme="minorEastAsia" w:hAnsiTheme="minorEastAsia" w:eastAsiaTheme="minorEastAsia" w:cstheme="minorEastAsia"/>
                <w:color w:val="000000"/>
                <w:kern w:val="0"/>
                <w:sz w:val="18"/>
                <w:szCs w:val="18"/>
                <w:highlight w:val="none"/>
                <w:lang w:bidi="ar-SA"/>
              </w:rPr>
            </w:pPr>
            <w:r>
              <w:rPr>
                <w:rFonts w:hint="eastAsia" w:asciiTheme="minorEastAsia" w:hAnsiTheme="minorEastAsia" w:eastAsiaTheme="minorEastAsia" w:cstheme="minorEastAsia"/>
                <w:color w:val="000000"/>
                <w:kern w:val="0"/>
                <w:sz w:val="18"/>
                <w:szCs w:val="18"/>
                <w:highlight w:val="none"/>
                <w:lang w:bidi="ar-SA"/>
              </w:rPr>
              <w:t>（10分）</w:t>
            </w:r>
          </w:p>
        </w:tc>
        <w:tc>
          <w:tcPr>
            <w:tcW w:w="722"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hint="eastAsia" w:asciiTheme="minorEastAsia" w:hAnsiTheme="minorEastAsia" w:eastAsiaTheme="minorEastAsia" w:cstheme="minorEastAsia"/>
                <w:color w:val="000000"/>
                <w:kern w:val="0"/>
                <w:sz w:val="18"/>
                <w:szCs w:val="18"/>
                <w:highlight w:val="none"/>
                <w:lang w:bidi="ar-SA"/>
              </w:rPr>
            </w:pPr>
            <w:r>
              <w:rPr>
                <w:rFonts w:hint="eastAsia" w:asciiTheme="minorEastAsia" w:hAnsiTheme="minorEastAsia" w:eastAsiaTheme="minorEastAsia" w:cstheme="minorEastAsia"/>
                <w:color w:val="000000"/>
                <w:kern w:val="0"/>
                <w:sz w:val="18"/>
                <w:szCs w:val="18"/>
                <w:highlight w:val="none"/>
                <w:lang w:bidi="ar-SA"/>
              </w:rPr>
              <w:t>服务对象满意度指标</w:t>
            </w:r>
          </w:p>
        </w:tc>
        <w:tc>
          <w:tcPr>
            <w:tcW w:w="1564"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left"/>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rPr>
              <w:t>服务对象满意度</w:t>
            </w:r>
          </w:p>
        </w:tc>
        <w:tc>
          <w:tcPr>
            <w:tcW w:w="1325" w:type="dxa"/>
            <w:tcBorders>
              <w:top w:val="nil"/>
              <w:left w:val="nil"/>
              <w:bottom w:val="single" w:color="auto" w:sz="4" w:space="0"/>
              <w:right w:val="single" w:color="auto" w:sz="4" w:space="0"/>
            </w:tcBorders>
            <w:noWrap/>
            <w:vAlign w:val="center"/>
          </w:tcPr>
          <w:p>
            <w:pPr>
              <w:spacing w:line="30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≥90%</w:t>
            </w:r>
          </w:p>
        </w:tc>
        <w:tc>
          <w:tcPr>
            <w:tcW w:w="1173"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≥9</w:t>
            </w:r>
            <w:r>
              <w:rPr>
                <w:rFonts w:hint="eastAsia" w:asciiTheme="minorEastAsia" w:hAnsiTheme="minorEastAsia" w:eastAsiaTheme="minorEastAsia" w:cstheme="minorEastAsia"/>
                <w:sz w:val="18"/>
                <w:szCs w:val="18"/>
                <w:lang w:val="en-US" w:eastAsia="zh-CN"/>
              </w:rPr>
              <w:t>0</w:t>
            </w:r>
            <w:r>
              <w:rPr>
                <w:rFonts w:hint="eastAsia" w:asciiTheme="minorEastAsia" w:hAnsiTheme="minorEastAsia" w:eastAsiaTheme="minorEastAsia" w:cstheme="minorEastAsia"/>
                <w:sz w:val="18"/>
                <w:szCs w:val="18"/>
              </w:rPr>
              <w:t>%</w:t>
            </w:r>
          </w:p>
        </w:tc>
        <w:tc>
          <w:tcPr>
            <w:tcW w:w="616" w:type="dxa"/>
            <w:tcBorders>
              <w:top w:val="nil"/>
              <w:left w:val="nil"/>
              <w:bottom w:val="single" w:color="auto" w:sz="4" w:space="0"/>
              <w:right w:val="single" w:color="auto" w:sz="4" w:space="0"/>
            </w:tcBorders>
            <w:noWrap/>
            <w:vAlign w:val="center"/>
          </w:tcPr>
          <w:p>
            <w:pPr>
              <w:widowControl/>
              <w:spacing w:line="300" w:lineRule="exact"/>
              <w:jc w:val="center"/>
              <w:rPr>
                <w:rFonts w:hint="default"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10</w:t>
            </w:r>
          </w:p>
        </w:tc>
        <w:tc>
          <w:tcPr>
            <w:tcW w:w="669" w:type="dxa"/>
            <w:tcBorders>
              <w:top w:val="nil"/>
              <w:left w:val="nil"/>
              <w:bottom w:val="single" w:color="auto" w:sz="4" w:space="0"/>
              <w:right w:val="single" w:color="auto" w:sz="4" w:space="0"/>
            </w:tcBorders>
            <w:noWrap/>
            <w:vAlign w:val="center"/>
          </w:tcPr>
          <w:p>
            <w:pPr>
              <w:widowControl/>
              <w:spacing w:line="300" w:lineRule="exact"/>
              <w:jc w:val="center"/>
              <w:rPr>
                <w:rFonts w:hint="default"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rPr>
              <w:t>10</w:t>
            </w:r>
          </w:p>
        </w:tc>
        <w:tc>
          <w:tcPr>
            <w:tcW w:w="1153"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p>
        </w:tc>
      </w:tr>
      <w:tr>
        <w:tblPrEx>
          <w:tblCellMar>
            <w:top w:w="0" w:type="dxa"/>
            <w:left w:w="28" w:type="dxa"/>
            <w:bottom w:w="0" w:type="dxa"/>
            <w:right w:w="28" w:type="dxa"/>
          </w:tblCellMar>
        </w:tblPrEx>
        <w:trPr>
          <w:trHeight w:val="325" w:hRule="atLeast"/>
          <w:jc w:val="center"/>
        </w:trPr>
        <w:tc>
          <w:tcPr>
            <w:tcW w:w="7061" w:type="dxa"/>
            <w:gridSpan w:val="6"/>
            <w:tcBorders>
              <w:top w:val="single" w:color="auto" w:sz="4" w:space="0"/>
              <w:left w:val="single" w:color="auto" w:sz="4" w:space="0"/>
              <w:bottom w:val="single" w:color="auto" w:sz="4" w:space="0"/>
              <w:right w:val="single" w:color="000000"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总分</w:t>
            </w:r>
          </w:p>
        </w:tc>
        <w:tc>
          <w:tcPr>
            <w:tcW w:w="61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100</w:t>
            </w:r>
          </w:p>
        </w:tc>
        <w:tc>
          <w:tcPr>
            <w:tcW w:w="669" w:type="dxa"/>
            <w:tcBorders>
              <w:top w:val="nil"/>
              <w:left w:val="nil"/>
              <w:bottom w:val="single" w:color="auto" w:sz="4" w:space="0"/>
              <w:right w:val="single" w:color="auto" w:sz="4" w:space="0"/>
            </w:tcBorders>
            <w:noWrap/>
            <w:vAlign w:val="center"/>
          </w:tcPr>
          <w:p>
            <w:pPr>
              <w:widowControl/>
              <w:spacing w:line="300" w:lineRule="exact"/>
              <w:jc w:val="left"/>
              <w:rPr>
                <w:rFonts w:hint="default" w:ascii="Times New Roman" w:hAnsi="Times New Roman" w:eastAsia="宋体" w:cs="宋体"/>
                <w:color w:val="000000"/>
                <w:kern w:val="0"/>
                <w:sz w:val="18"/>
                <w:szCs w:val="18"/>
                <w:highlight w:val="none"/>
                <w:lang w:val="en-US" w:eastAsia="zh-CN" w:bidi="ar-SA"/>
              </w:rPr>
            </w:pPr>
            <w:r>
              <w:rPr>
                <w:rFonts w:hint="eastAsia" w:ascii="Times New Roman" w:hAnsi="Times New Roman" w:eastAsia="宋体" w:cs="宋体"/>
                <w:color w:val="000000"/>
                <w:kern w:val="0"/>
                <w:sz w:val="18"/>
                <w:szCs w:val="18"/>
                <w:highlight w:val="none"/>
                <w:lang w:bidi="ar-SA"/>
              </w:rPr>
              <w:t>　</w:t>
            </w:r>
            <w:r>
              <w:rPr>
                <w:rFonts w:hint="eastAsia" w:ascii="Times New Roman" w:hAnsi="Times New Roman" w:cs="宋体"/>
                <w:color w:val="000000"/>
                <w:kern w:val="0"/>
                <w:sz w:val="18"/>
                <w:szCs w:val="18"/>
                <w:highlight w:val="none"/>
                <w:lang w:val="en-US" w:eastAsia="zh-CN" w:bidi="ar-SA"/>
              </w:rPr>
              <w:t>98</w:t>
            </w:r>
          </w:p>
        </w:tc>
        <w:tc>
          <w:tcPr>
            <w:tcW w:w="1153"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　</w:t>
            </w:r>
          </w:p>
        </w:tc>
      </w:tr>
    </w:tbl>
    <w:p>
      <w:pPr>
        <w:widowControl/>
        <w:spacing w:line="260" w:lineRule="exact"/>
        <w:jc w:val="left"/>
        <w:rPr>
          <w:rFonts w:hint="default" w:ascii="Times New Roman" w:hAnsi="Times New Roman" w:cs="Times New Roman"/>
          <w:kern w:val="0"/>
          <w:szCs w:val="21"/>
          <w:highlight w:val="none"/>
          <w:lang w:bidi="ar-SA"/>
        </w:rPr>
      </w:pPr>
      <w:r>
        <w:rPr>
          <w:rFonts w:hint="default" w:ascii="Times New Roman" w:hAnsi="Times New Roman" w:cs="Times New Roman"/>
          <w:kern w:val="0"/>
          <w:szCs w:val="21"/>
          <w:highlight w:val="none"/>
          <w:lang w:bidi="ar-SA"/>
        </w:rPr>
        <w:t>说明：本表由省民政厅部门本级和直属单位填写，市、县民政部门不需填写。</w:t>
      </w:r>
    </w:p>
    <w:p>
      <w:pPr>
        <w:tabs>
          <w:tab w:val="left" w:pos="7371"/>
          <w:tab w:val="left" w:pos="7513"/>
        </w:tabs>
        <w:autoSpaceDE w:val="0"/>
        <w:autoSpaceDN w:val="0"/>
        <w:adjustRightInd w:val="0"/>
        <w:spacing w:line="260" w:lineRule="exact"/>
        <w:jc w:val="center"/>
        <w:rPr>
          <w:rFonts w:hint="default" w:ascii="Times New Roman" w:hAnsi="Times New Roman" w:cs="Times New Roman"/>
          <w:kern w:val="0"/>
          <w:szCs w:val="21"/>
          <w:highlight w:val="none"/>
          <w:lang w:bidi="ar-SA"/>
        </w:rPr>
        <w:sectPr>
          <w:pgSz w:w="11907" w:h="16840"/>
          <w:pgMar w:top="1985" w:right="1474" w:bottom="1361" w:left="1588" w:header="0" w:footer="1418" w:gutter="0"/>
          <w:pgBorders>
            <w:top w:val="none" w:sz="0" w:space="0"/>
            <w:left w:val="none" w:sz="0" w:space="0"/>
            <w:bottom w:val="none" w:sz="0" w:space="0"/>
            <w:right w:val="none" w:sz="0" w:space="0"/>
          </w:pgBorders>
          <w:cols w:space="720" w:num="1"/>
          <w:docGrid w:type="lines" w:linePitch="312" w:charSpace="0"/>
        </w:sectPr>
      </w:pPr>
    </w:p>
    <w:p>
      <w:pPr>
        <w:widowControl/>
        <w:spacing w:line="520" w:lineRule="exact"/>
        <w:jc w:val="left"/>
        <w:rPr>
          <w:rFonts w:hint="default" w:ascii="Times New Roman" w:hAnsi="Times New Roman" w:eastAsia="方正小标宋简体" w:cs="Times New Roman"/>
          <w:color w:val="000000"/>
          <w:kern w:val="0"/>
          <w:sz w:val="44"/>
          <w:szCs w:val="44"/>
          <w:highlight w:val="none"/>
          <w:lang w:val="en-US" w:bidi="ar-SA"/>
        </w:rPr>
      </w:pPr>
      <w:r>
        <w:rPr>
          <w:rFonts w:hint="default" w:ascii="Times New Roman" w:hAnsi="Times New Roman" w:eastAsia="黑体" w:cs="Times New Roman"/>
          <w:sz w:val="32"/>
          <w:szCs w:val="32"/>
          <w:highlight w:val="none"/>
          <w:lang w:bidi="ar-SA"/>
        </w:rPr>
        <w:t>附件</w:t>
      </w:r>
      <w:r>
        <w:rPr>
          <w:rFonts w:hint="eastAsia" w:ascii="Times New Roman" w:hAnsi="Times New Roman" w:eastAsia="黑体" w:cs="Times New Roman"/>
          <w:sz w:val="32"/>
          <w:szCs w:val="32"/>
          <w:highlight w:val="none"/>
          <w:lang w:val="en-US" w:eastAsia="zh-CN" w:bidi="ar-SA"/>
        </w:rPr>
        <w:t>3-3</w:t>
      </w:r>
    </w:p>
    <w:p>
      <w:pPr>
        <w:widowControl/>
        <w:spacing w:line="520" w:lineRule="exact"/>
        <w:jc w:val="center"/>
        <w:rPr>
          <w:rFonts w:hint="default" w:ascii="Times New Roman" w:hAnsi="Times New Roman" w:eastAsia="方正小标宋简体" w:cs="Times New Roman"/>
          <w:color w:val="000000"/>
          <w:kern w:val="0"/>
          <w:sz w:val="44"/>
          <w:szCs w:val="44"/>
          <w:highlight w:val="none"/>
          <w:lang w:bidi="ar-SA"/>
        </w:rPr>
      </w:pPr>
      <w:r>
        <w:rPr>
          <w:rFonts w:hint="default" w:ascii="Times New Roman" w:hAnsi="Times New Roman" w:eastAsia="方正小标宋简体" w:cs="Times New Roman"/>
          <w:color w:val="000000"/>
          <w:kern w:val="0"/>
          <w:sz w:val="44"/>
          <w:szCs w:val="44"/>
          <w:highlight w:val="none"/>
          <w:lang w:bidi="ar-SA"/>
        </w:rPr>
        <w:t>202</w:t>
      </w:r>
      <w:r>
        <w:rPr>
          <w:rFonts w:hint="default" w:ascii="Times New Roman" w:hAnsi="Times New Roman" w:eastAsia="方正小标宋简体" w:cs="Times New Roman"/>
          <w:color w:val="000000"/>
          <w:kern w:val="0"/>
          <w:sz w:val="44"/>
          <w:szCs w:val="44"/>
          <w:highlight w:val="none"/>
          <w:lang w:val="en-US" w:eastAsia="zh-CN" w:bidi="ar-SA"/>
        </w:rPr>
        <w:t>2</w:t>
      </w:r>
      <w:r>
        <w:rPr>
          <w:rFonts w:hint="default" w:ascii="Times New Roman" w:hAnsi="Times New Roman" w:eastAsia="方正小标宋简体" w:cs="Times New Roman"/>
          <w:color w:val="000000"/>
          <w:kern w:val="0"/>
          <w:sz w:val="44"/>
          <w:szCs w:val="44"/>
          <w:highlight w:val="none"/>
          <w:lang w:bidi="ar-SA"/>
        </w:rPr>
        <w:t>年度项目支出绩效自评表</w:t>
      </w:r>
    </w:p>
    <w:tbl>
      <w:tblPr>
        <w:tblStyle w:val="4"/>
        <w:tblW w:w="5313" w:type="pct"/>
        <w:jc w:val="center"/>
        <w:tblLayout w:type="fixed"/>
        <w:tblCellMar>
          <w:top w:w="0" w:type="dxa"/>
          <w:left w:w="28" w:type="dxa"/>
          <w:bottom w:w="0" w:type="dxa"/>
          <w:right w:w="28" w:type="dxa"/>
        </w:tblCellMar>
      </w:tblPr>
      <w:tblGrid>
        <w:gridCol w:w="1383"/>
        <w:gridCol w:w="1223"/>
        <w:gridCol w:w="1175"/>
        <w:gridCol w:w="1213"/>
        <w:gridCol w:w="1094"/>
        <w:gridCol w:w="1132"/>
        <w:gridCol w:w="477"/>
        <w:gridCol w:w="612"/>
        <w:gridCol w:w="1150"/>
      </w:tblGrid>
      <w:tr>
        <w:tblPrEx>
          <w:tblCellMar>
            <w:top w:w="0" w:type="dxa"/>
            <w:left w:w="28" w:type="dxa"/>
            <w:bottom w:w="0" w:type="dxa"/>
            <w:right w:w="28" w:type="dxa"/>
          </w:tblCellMar>
        </w:tblPrEx>
        <w:trPr>
          <w:trHeight w:val="459" w:hRule="atLeast"/>
          <w:jc w:val="center"/>
        </w:trPr>
        <w:tc>
          <w:tcPr>
            <w:tcW w:w="138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项目支出名称</w:t>
            </w:r>
          </w:p>
        </w:tc>
        <w:tc>
          <w:tcPr>
            <w:tcW w:w="8076" w:type="dxa"/>
            <w:gridSpan w:val="8"/>
            <w:tcBorders>
              <w:top w:val="single" w:color="auto" w:sz="4" w:space="0"/>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cs="宋体"/>
                <w:color w:val="000000"/>
                <w:kern w:val="0"/>
                <w:sz w:val="18"/>
                <w:szCs w:val="18"/>
                <w:highlight w:val="none"/>
                <w:lang w:val="en-US" w:eastAsia="zh-CN" w:bidi="ar-SA"/>
              </w:rPr>
              <w:t>拆征善后及单位建设项目</w:t>
            </w:r>
          </w:p>
        </w:tc>
      </w:tr>
      <w:tr>
        <w:tblPrEx>
          <w:tblCellMar>
            <w:top w:w="0" w:type="dxa"/>
            <w:left w:w="28" w:type="dxa"/>
            <w:bottom w:w="0" w:type="dxa"/>
            <w:right w:w="28" w:type="dxa"/>
          </w:tblCellMar>
        </w:tblPrEx>
        <w:trPr>
          <w:trHeight w:val="382" w:hRule="atLeast"/>
          <w:jc w:val="center"/>
        </w:trPr>
        <w:tc>
          <w:tcPr>
            <w:tcW w:w="1383"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主管部门</w:t>
            </w:r>
          </w:p>
        </w:tc>
        <w:tc>
          <w:tcPr>
            <w:tcW w:w="4705" w:type="dxa"/>
            <w:gridSpan w:val="4"/>
            <w:tcBorders>
              <w:top w:val="single" w:color="auto" w:sz="4" w:space="0"/>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　</w:t>
            </w:r>
            <w:r>
              <w:rPr>
                <w:rFonts w:hint="eastAsia" w:ascii="宋体" w:hAnsi="宋体" w:cs="宋体"/>
                <w:color w:val="000000"/>
                <w:kern w:val="0"/>
                <w:sz w:val="18"/>
                <w:szCs w:val="18"/>
                <w:highlight w:val="none"/>
                <w:lang w:val="en-US" w:eastAsia="zh-CN" w:bidi="ar-SA"/>
              </w:rPr>
              <w:t>湖南省民政厅</w:t>
            </w:r>
          </w:p>
        </w:tc>
        <w:tc>
          <w:tcPr>
            <w:tcW w:w="1132" w:type="dxa"/>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实施单位</w:t>
            </w:r>
          </w:p>
        </w:tc>
        <w:tc>
          <w:tcPr>
            <w:tcW w:w="2239" w:type="dxa"/>
            <w:gridSpan w:val="3"/>
            <w:tcBorders>
              <w:top w:val="single" w:color="auto" w:sz="4" w:space="0"/>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　</w:t>
            </w:r>
            <w:r>
              <w:rPr>
                <w:rFonts w:hint="eastAsia" w:ascii="宋体" w:hAnsi="宋体" w:cs="宋体"/>
                <w:color w:val="000000"/>
                <w:kern w:val="0"/>
                <w:sz w:val="16"/>
                <w:szCs w:val="16"/>
                <w:highlight w:val="none"/>
                <w:lang w:val="en-US" w:eastAsia="zh-CN" w:bidi="ar-SA"/>
              </w:rPr>
              <w:t>湖南省假肢矫形康复中心</w:t>
            </w:r>
          </w:p>
        </w:tc>
      </w:tr>
      <w:tr>
        <w:tblPrEx>
          <w:tblCellMar>
            <w:top w:w="0" w:type="dxa"/>
            <w:left w:w="28" w:type="dxa"/>
            <w:bottom w:w="0" w:type="dxa"/>
            <w:right w:w="28" w:type="dxa"/>
          </w:tblCellMar>
        </w:tblPrEx>
        <w:trPr>
          <w:trHeight w:val="382" w:hRule="atLeast"/>
          <w:jc w:val="center"/>
        </w:trPr>
        <w:tc>
          <w:tcPr>
            <w:tcW w:w="1383" w:type="dxa"/>
            <w:vMerge w:val="restart"/>
            <w:tcBorders>
              <w:top w:val="nil"/>
              <w:left w:val="single" w:color="auto" w:sz="4" w:space="0"/>
              <w:bottom w:val="single" w:color="000000"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eastAsia="zh-CN" w:bidi="ar-SA"/>
              </w:rPr>
            </w:pPr>
            <w:r>
              <w:rPr>
                <w:rFonts w:hint="eastAsia" w:ascii="宋体" w:hAnsi="宋体" w:eastAsia="宋体" w:cs="宋体"/>
                <w:color w:val="000000"/>
                <w:kern w:val="0"/>
                <w:sz w:val="18"/>
                <w:szCs w:val="18"/>
                <w:highlight w:val="none"/>
                <w:lang w:bidi="ar-SA"/>
              </w:rPr>
              <w:t>项目资金</w:t>
            </w:r>
          </w:p>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（万元）</w:t>
            </w:r>
          </w:p>
        </w:tc>
        <w:tc>
          <w:tcPr>
            <w:tcW w:w="2398" w:type="dxa"/>
            <w:gridSpan w:val="2"/>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　</w:t>
            </w:r>
          </w:p>
        </w:tc>
        <w:tc>
          <w:tcPr>
            <w:tcW w:w="1213"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年初预算数</w:t>
            </w:r>
          </w:p>
        </w:tc>
        <w:tc>
          <w:tcPr>
            <w:tcW w:w="1094"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全年预算数</w:t>
            </w:r>
          </w:p>
        </w:tc>
        <w:tc>
          <w:tcPr>
            <w:tcW w:w="1132" w:type="dxa"/>
            <w:tcBorders>
              <w:top w:val="nil"/>
              <w:left w:val="nil"/>
              <w:bottom w:val="single" w:color="auto" w:sz="4" w:space="0"/>
              <w:right w:val="single" w:color="auto" w:sz="4" w:space="0"/>
            </w:tcBorders>
            <w:noWrap/>
            <w:vAlign w:val="center"/>
          </w:tcPr>
          <w:p>
            <w:pPr>
              <w:spacing w:line="300" w:lineRule="exact"/>
              <w:jc w:val="center"/>
              <w:rPr>
                <w:rFonts w:hint="eastAsia" w:ascii="Times New Roman" w:hAnsi="Times New Roman" w:eastAsia="宋体" w:cs="宋体"/>
                <w:sz w:val="18"/>
                <w:szCs w:val="18"/>
                <w:highlight w:val="none"/>
                <w:lang w:bidi="ar-SA"/>
              </w:rPr>
            </w:pPr>
            <w:r>
              <w:rPr>
                <w:rFonts w:hint="eastAsia" w:ascii="宋体" w:hAnsi="宋体" w:eastAsia="宋体" w:cs="宋体"/>
                <w:sz w:val="18"/>
                <w:szCs w:val="18"/>
                <w:highlight w:val="none"/>
                <w:lang w:bidi="ar-SA"/>
              </w:rPr>
              <w:t>全年执行数</w:t>
            </w:r>
          </w:p>
        </w:tc>
        <w:tc>
          <w:tcPr>
            <w:tcW w:w="477" w:type="dxa"/>
            <w:tcBorders>
              <w:top w:val="nil"/>
              <w:left w:val="nil"/>
              <w:bottom w:val="single" w:color="auto" w:sz="4" w:space="0"/>
              <w:right w:val="single" w:color="auto" w:sz="4" w:space="0"/>
            </w:tcBorders>
            <w:noWrap/>
            <w:vAlign w:val="center"/>
          </w:tcPr>
          <w:p>
            <w:pPr>
              <w:spacing w:line="300" w:lineRule="exact"/>
              <w:jc w:val="center"/>
              <w:rPr>
                <w:rFonts w:hint="eastAsia" w:ascii="Times New Roman" w:hAnsi="Times New Roman" w:eastAsia="宋体" w:cs="宋体"/>
                <w:sz w:val="18"/>
                <w:szCs w:val="18"/>
                <w:highlight w:val="none"/>
                <w:lang w:bidi="ar-SA"/>
              </w:rPr>
            </w:pPr>
            <w:r>
              <w:rPr>
                <w:rFonts w:hint="eastAsia" w:ascii="宋体" w:hAnsi="宋体" w:eastAsia="宋体" w:cs="宋体"/>
                <w:sz w:val="18"/>
                <w:szCs w:val="18"/>
                <w:highlight w:val="none"/>
                <w:lang w:bidi="ar-SA"/>
              </w:rPr>
              <w:t>分值</w:t>
            </w:r>
          </w:p>
        </w:tc>
        <w:tc>
          <w:tcPr>
            <w:tcW w:w="612" w:type="dxa"/>
            <w:tcBorders>
              <w:top w:val="nil"/>
              <w:left w:val="nil"/>
              <w:bottom w:val="single" w:color="auto" w:sz="4" w:space="0"/>
              <w:right w:val="single" w:color="auto" w:sz="4" w:space="0"/>
            </w:tcBorders>
            <w:noWrap/>
            <w:vAlign w:val="center"/>
          </w:tcPr>
          <w:p>
            <w:pPr>
              <w:spacing w:line="300" w:lineRule="exact"/>
              <w:jc w:val="center"/>
              <w:rPr>
                <w:rFonts w:hint="eastAsia" w:ascii="Times New Roman" w:hAnsi="Times New Roman" w:eastAsia="宋体" w:cs="宋体"/>
                <w:sz w:val="18"/>
                <w:szCs w:val="18"/>
                <w:highlight w:val="none"/>
                <w:lang w:bidi="ar-SA"/>
              </w:rPr>
            </w:pPr>
            <w:r>
              <w:rPr>
                <w:rFonts w:hint="eastAsia" w:ascii="宋体" w:hAnsi="宋体" w:eastAsia="宋体" w:cs="宋体"/>
                <w:sz w:val="18"/>
                <w:szCs w:val="18"/>
                <w:highlight w:val="none"/>
                <w:lang w:bidi="ar-SA"/>
              </w:rPr>
              <w:t>执行率</w:t>
            </w:r>
          </w:p>
        </w:tc>
        <w:tc>
          <w:tcPr>
            <w:tcW w:w="1150" w:type="dxa"/>
            <w:tcBorders>
              <w:top w:val="nil"/>
              <w:left w:val="nil"/>
              <w:bottom w:val="single" w:color="auto" w:sz="4" w:space="0"/>
              <w:right w:val="single" w:color="auto" w:sz="4" w:space="0"/>
            </w:tcBorders>
            <w:noWrap/>
            <w:vAlign w:val="center"/>
          </w:tcPr>
          <w:p>
            <w:pPr>
              <w:spacing w:line="300" w:lineRule="exact"/>
              <w:jc w:val="center"/>
              <w:rPr>
                <w:rFonts w:hint="eastAsia" w:ascii="Times New Roman" w:hAnsi="Times New Roman" w:eastAsia="宋体" w:cs="宋体"/>
                <w:sz w:val="18"/>
                <w:szCs w:val="18"/>
                <w:highlight w:val="none"/>
                <w:lang w:bidi="ar-SA"/>
              </w:rPr>
            </w:pPr>
            <w:r>
              <w:rPr>
                <w:rFonts w:hint="eastAsia" w:ascii="宋体" w:hAnsi="宋体" w:eastAsia="宋体" w:cs="宋体"/>
                <w:sz w:val="18"/>
                <w:szCs w:val="18"/>
                <w:highlight w:val="none"/>
                <w:lang w:bidi="ar-SA"/>
              </w:rPr>
              <w:t>得分</w:t>
            </w:r>
          </w:p>
        </w:tc>
      </w:tr>
      <w:tr>
        <w:tblPrEx>
          <w:tblCellMar>
            <w:top w:w="0" w:type="dxa"/>
            <w:left w:w="28" w:type="dxa"/>
            <w:bottom w:w="0" w:type="dxa"/>
            <w:right w:w="28" w:type="dxa"/>
          </w:tblCellMar>
        </w:tblPrEx>
        <w:trPr>
          <w:trHeight w:val="382" w:hRule="atLeast"/>
          <w:jc w:val="center"/>
        </w:trPr>
        <w:tc>
          <w:tcPr>
            <w:tcW w:w="1383" w:type="dxa"/>
            <w:vMerge w:val="continue"/>
            <w:tcBorders>
              <w:top w:val="nil"/>
              <w:left w:val="single" w:color="auto" w:sz="4" w:space="0"/>
              <w:bottom w:val="single" w:color="000000" w:sz="4" w:space="0"/>
              <w:right w:val="single" w:color="auto" w:sz="4" w:space="0"/>
            </w:tcBorders>
            <w:noWrap/>
            <w:vAlign w:val="center"/>
          </w:tcPr>
          <w:p>
            <w:pPr>
              <w:rPr>
                <w:rFonts w:hint="eastAsia" w:ascii="Times New Roman" w:hAnsi="Times New Roman" w:eastAsia="宋体" w:cs="宋体"/>
                <w:highlight w:val="none"/>
              </w:rPr>
            </w:pPr>
          </w:p>
        </w:tc>
        <w:tc>
          <w:tcPr>
            <w:tcW w:w="2398" w:type="dxa"/>
            <w:gridSpan w:val="2"/>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年度资金总额　</w:t>
            </w:r>
          </w:p>
        </w:tc>
        <w:tc>
          <w:tcPr>
            <w:tcW w:w="1213"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p>
        </w:tc>
        <w:tc>
          <w:tcPr>
            <w:tcW w:w="1094"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cs="宋体"/>
                <w:color w:val="000000"/>
                <w:kern w:val="0"/>
                <w:sz w:val="18"/>
                <w:szCs w:val="18"/>
                <w:highlight w:val="none"/>
                <w:lang w:val="en-US" w:eastAsia="zh-CN" w:bidi="ar-SA"/>
              </w:rPr>
              <w:t>30万元</w:t>
            </w:r>
          </w:p>
        </w:tc>
        <w:tc>
          <w:tcPr>
            <w:tcW w:w="1132"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cs="宋体"/>
                <w:color w:val="000000"/>
                <w:kern w:val="0"/>
                <w:sz w:val="18"/>
                <w:szCs w:val="18"/>
                <w:highlight w:val="none"/>
                <w:lang w:val="en-US" w:eastAsia="zh-CN" w:bidi="ar-SA"/>
              </w:rPr>
              <w:t>30万元</w:t>
            </w:r>
          </w:p>
        </w:tc>
        <w:tc>
          <w:tcPr>
            <w:tcW w:w="477"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cs="宋体"/>
                <w:color w:val="000000"/>
                <w:kern w:val="0"/>
                <w:sz w:val="18"/>
                <w:szCs w:val="18"/>
                <w:highlight w:val="none"/>
                <w:lang w:val="en-US" w:eastAsia="zh-CN" w:bidi="ar-SA"/>
              </w:rPr>
              <w:t>10</w:t>
            </w:r>
          </w:p>
        </w:tc>
        <w:tc>
          <w:tcPr>
            <w:tcW w:w="612"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cs="宋体"/>
                <w:color w:val="000000"/>
                <w:kern w:val="0"/>
                <w:sz w:val="18"/>
                <w:szCs w:val="18"/>
                <w:highlight w:val="none"/>
                <w:lang w:val="en-US" w:eastAsia="zh-CN" w:bidi="ar-SA"/>
              </w:rPr>
              <w:t>100%</w:t>
            </w:r>
          </w:p>
        </w:tc>
        <w:tc>
          <w:tcPr>
            <w:tcW w:w="1150"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cs="宋体"/>
                <w:color w:val="000000"/>
                <w:kern w:val="0"/>
                <w:sz w:val="18"/>
                <w:szCs w:val="18"/>
                <w:highlight w:val="none"/>
                <w:lang w:val="en-US" w:eastAsia="zh-CN" w:bidi="ar-SA"/>
              </w:rPr>
              <w:t>10</w:t>
            </w:r>
          </w:p>
        </w:tc>
      </w:tr>
      <w:tr>
        <w:tblPrEx>
          <w:tblCellMar>
            <w:top w:w="0" w:type="dxa"/>
            <w:left w:w="28" w:type="dxa"/>
            <w:bottom w:w="0" w:type="dxa"/>
            <w:right w:w="28" w:type="dxa"/>
          </w:tblCellMar>
        </w:tblPrEx>
        <w:trPr>
          <w:trHeight w:val="382" w:hRule="atLeast"/>
          <w:jc w:val="center"/>
        </w:trPr>
        <w:tc>
          <w:tcPr>
            <w:tcW w:w="1383" w:type="dxa"/>
            <w:vMerge w:val="continue"/>
            <w:tcBorders>
              <w:top w:val="nil"/>
              <w:left w:val="single" w:color="auto" w:sz="4" w:space="0"/>
              <w:bottom w:val="single" w:color="000000" w:sz="4" w:space="0"/>
              <w:right w:val="single" w:color="auto" w:sz="4" w:space="0"/>
            </w:tcBorders>
            <w:noWrap/>
            <w:vAlign w:val="center"/>
          </w:tcPr>
          <w:p>
            <w:pPr>
              <w:rPr>
                <w:rFonts w:hint="eastAsia" w:ascii="Times New Roman" w:hAnsi="Times New Roman" w:eastAsia="宋体" w:cs="宋体"/>
                <w:highlight w:val="none"/>
              </w:rPr>
            </w:pPr>
          </w:p>
        </w:tc>
        <w:tc>
          <w:tcPr>
            <w:tcW w:w="2398" w:type="dxa"/>
            <w:gridSpan w:val="2"/>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其中：当年财政拨款　</w:t>
            </w:r>
          </w:p>
        </w:tc>
        <w:tc>
          <w:tcPr>
            <w:tcW w:w="1213"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　</w:t>
            </w:r>
          </w:p>
        </w:tc>
        <w:tc>
          <w:tcPr>
            <w:tcW w:w="1094"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p>
        </w:tc>
        <w:tc>
          <w:tcPr>
            <w:tcW w:w="1132"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p>
        </w:tc>
        <w:tc>
          <w:tcPr>
            <w:tcW w:w="477"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p>
        </w:tc>
        <w:tc>
          <w:tcPr>
            <w:tcW w:w="612"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p>
        </w:tc>
        <w:tc>
          <w:tcPr>
            <w:tcW w:w="1150"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p>
        </w:tc>
      </w:tr>
      <w:tr>
        <w:tblPrEx>
          <w:tblCellMar>
            <w:top w:w="0" w:type="dxa"/>
            <w:left w:w="28" w:type="dxa"/>
            <w:bottom w:w="0" w:type="dxa"/>
            <w:right w:w="28" w:type="dxa"/>
          </w:tblCellMar>
        </w:tblPrEx>
        <w:trPr>
          <w:trHeight w:val="382" w:hRule="atLeast"/>
          <w:jc w:val="center"/>
        </w:trPr>
        <w:tc>
          <w:tcPr>
            <w:tcW w:w="1383" w:type="dxa"/>
            <w:vMerge w:val="continue"/>
            <w:tcBorders>
              <w:top w:val="nil"/>
              <w:left w:val="single" w:color="auto" w:sz="4" w:space="0"/>
              <w:bottom w:val="single" w:color="000000" w:sz="4" w:space="0"/>
              <w:right w:val="single" w:color="auto" w:sz="4" w:space="0"/>
            </w:tcBorders>
            <w:noWrap/>
            <w:vAlign w:val="center"/>
          </w:tcPr>
          <w:p>
            <w:pPr>
              <w:rPr>
                <w:rFonts w:hint="eastAsia" w:ascii="Times New Roman" w:hAnsi="Times New Roman" w:eastAsia="宋体" w:cs="宋体"/>
                <w:highlight w:val="none"/>
              </w:rPr>
            </w:pPr>
          </w:p>
        </w:tc>
        <w:tc>
          <w:tcPr>
            <w:tcW w:w="2398" w:type="dxa"/>
            <w:gridSpan w:val="2"/>
            <w:tcBorders>
              <w:top w:val="nil"/>
              <w:left w:val="nil"/>
              <w:bottom w:val="single" w:color="auto" w:sz="4" w:space="0"/>
              <w:right w:val="single" w:color="auto" w:sz="4" w:space="0"/>
            </w:tcBorders>
            <w:noWrap/>
            <w:vAlign w:val="center"/>
          </w:tcPr>
          <w:p>
            <w:pPr>
              <w:widowControl/>
              <w:spacing w:line="300" w:lineRule="exact"/>
              <w:ind w:firstLine="540" w:firstLineChars="300"/>
              <w:jc w:val="left"/>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上年结转资金　</w:t>
            </w:r>
          </w:p>
        </w:tc>
        <w:tc>
          <w:tcPr>
            <w:tcW w:w="1213"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　</w:t>
            </w:r>
          </w:p>
        </w:tc>
        <w:tc>
          <w:tcPr>
            <w:tcW w:w="1094"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p>
        </w:tc>
        <w:tc>
          <w:tcPr>
            <w:tcW w:w="1132"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p>
        </w:tc>
        <w:tc>
          <w:tcPr>
            <w:tcW w:w="477"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p>
        </w:tc>
        <w:tc>
          <w:tcPr>
            <w:tcW w:w="612"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p>
        </w:tc>
        <w:tc>
          <w:tcPr>
            <w:tcW w:w="1150"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p>
        </w:tc>
      </w:tr>
      <w:tr>
        <w:tblPrEx>
          <w:tblCellMar>
            <w:top w:w="0" w:type="dxa"/>
            <w:left w:w="28" w:type="dxa"/>
            <w:bottom w:w="0" w:type="dxa"/>
            <w:right w:w="28" w:type="dxa"/>
          </w:tblCellMar>
        </w:tblPrEx>
        <w:trPr>
          <w:trHeight w:val="382" w:hRule="atLeast"/>
          <w:jc w:val="center"/>
        </w:trPr>
        <w:tc>
          <w:tcPr>
            <w:tcW w:w="1383" w:type="dxa"/>
            <w:vMerge w:val="continue"/>
            <w:tcBorders>
              <w:top w:val="nil"/>
              <w:left w:val="single" w:color="auto" w:sz="4" w:space="0"/>
              <w:bottom w:val="single" w:color="000000" w:sz="4" w:space="0"/>
              <w:right w:val="single" w:color="auto" w:sz="4" w:space="0"/>
            </w:tcBorders>
            <w:noWrap/>
            <w:vAlign w:val="center"/>
          </w:tcPr>
          <w:p>
            <w:pPr>
              <w:rPr>
                <w:rFonts w:hint="eastAsia" w:ascii="Times New Roman" w:hAnsi="Times New Roman" w:eastAsia="宋体" w:cs="宋体"/>
                <w:highlight w:val="none"/>
              </w:rPr>
            </w:pPr>
          </w:p>
        </w:tc>
        <w:tc>
          <w:tcPr>
            <w:tcW w:w="2398" w:type="dxa"/>
            <w:gridSpan w:val="2"/>
            <w:tcBorders>
              <w:top w:val="nil"/>
              <w:left w:val="nil"/>
              <w:bottom w:val="single" w:color="auto" w:sz="4" w:space="0"/>
              <w:right w:val="single" w:color="auto" w:sz="4" w:space="0"/>
            </w:tcBorders>
            <w:noWrap/>
            <w:vAlign w:val="center"/>
          </w:tcPr>
          <w:p>
            <w:pPr>
              <w:widowControl/>
              <w:spacing w:line="300" w:lineRule="exact"/>
              <w:ind w:firstLine="540" w:firstLineChars="300"/>
              <w:jc w:val="left"/>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其他资金</w:t>
            </w:r>
          </w:p>
        </w:tc>
        <w:tc>
          <w:tcPr>
            <w:tcW w:w="1213"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　</w:t>
            </w:r>
          </w:p>
        </w:tc>
        <w:tc>
          <w:tcPr>
            <w:tcW w:w="1094"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p>
        </w:tc>
        <w:tc>
          <w:tcPr>
            <w:tcW w:w="1132"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p>
        </w:tc>
        <w:tc>
          <w:tcPr>
            <w:tcW w:w="477"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p>
        </w:tc>
        <w:tc>
          <w:tcPr>
            <w:tcW w:w="612"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p>
        </w:tc>
        <w:tc>
          <w:tcPr>
            <w:tcW w:w="1150"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p>
        </w:tc>
      </w:tr>
      <w:tr>
        <w:tblPrEx>
          <w:tblCellMar>
            <w:top w:w="0" w:type="dxa"/>
            <w:left w:w="28" w:type="dxa"/>
            <w:bottom w:w="0" w:type="dxa"/>
            <w:right w:w="28" w:type="dxa"/>
          </w:tblCellMar>
        </w:tblPrEx>
        <w:trPr>
          <w:trHeight w:val="382" w:hRule="atLeast"/>
          <w:jc w:val="center"/>
        </w:trPr>
        <w:tc>
          <w:tcPr>
            <w:tcW w:w="1383" w:type="dxa"/>
            <w:vMerge w:val="restart"/>
            <w:tcBorders>
              <w:top w:val="nil"/>
              <w:left w:val="single" w:color="auto" w:sz="4" w:space="0"/>
              <w:bottom w:val="single" w:color="000000"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年度总体目标</w:t>
            </w:r>
          </w:p>
        </w:tc>
        <w:tc>
          <w:tcPr>
            <w:tcW w:w="4705" w:type="dxa"/>
            <w:gridSpan w:val="4"/>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预期目标</w:t>
            </w:r>
          </w:p>
        </w:tc>
        <w:tc>
          <w:tcPr>
            <w:tcW w:w="3371" w:type="dxa"/>
            <w:gridSpan w:val="4"/>
            <w:tcBorders>
              <w:top w:val="single" w:color="auto" w:sz="4" w:space="0"/>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实际完成情况　</w:t>
            </w:r>
          </w:p>
        </w:tc>
      </w:tr>
      <w:tr>
        <w:tblPrEx>
          <w:tblCellMar>
            <w:top w:w="0" w:type="dxa"/>
            <w:left w:w="28" w:type="dxa"/>
            <w:bottom w:w="0" w:type="dxa"/>
            <w:right w:w="28" w:type="dxa"/>
          </w:tblCellMar>
        </w:tblPrEx>
        <w:trPr>
          <w:trHeight w:val="1434" w:hRule="atLeast"/>
          <w:jc w:val="center"/>
        </w:trPr>
        <w:tc>
          <w:tcPr>
            <w:tcW w:w="1383" w:type="dxa"/>
            <w:vMerge w:val="continue"/>
            <w:tcBorders>
              <w:top w:val="nil"/>
              <w:left w:val="single" w:color="auto" w:sz="4" w:space="0"/>
              <w:bottom w:val="single" w:color="000000" w:sz="4" w:space="0"/>
              <w:right w:val="single" w:color="auto" w:sz="4" w:space="0"/>
            </w:tcBorders>
            <w:noWrap/>
            <w:vAlign w:val="center"/>
          </w:tcPr>
          <w:p>
            <w:pPr>
              <w:rPr>
                <w:rFonts w:hint="eastAsia" w:ascii="Times New Roman" w:hAnsi="Times New Roman" w:eastAsia="宋体" w:cs="宋体"/>
                <w:highlight w:val="none"/>
              </w:rPr>
            </w:pPr>
          </w:p>
        </w:tc>
        <w:tc>
          <w:tcPr>
            <w:tcW w:w="4705" w:type="dxa"/>
            <w:gridSpan w:val="4"/>
            <w:tcBorders>
              <w:top w:val="single" w:color="auto" w:sz="4" w:space="0"/>
              <w:left w:val="nil"/>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firstLine="360" w:firstLineChars="200"/>
              <w:textAlignment w:val="auto"/>
              <w:rPr>
                <w:rFonts w:hint="eastAsia" w:ascii="Times New Roman" w:hAnsi="Times New Roman" w:eastAsia="宋体" w:cs="宋体"/>
                <w:color w:val="000000"/>
                <w:kern w:val="0"/>
                <w:sz w:val="18"/>
                <w:szCs w:val="18"/>
                <w:highlight w:val="none"/>
                <w:lang w:bidi="ar-SA"/>
              </w:rPr>
            </w:pPr>
            <w:r>
              <w:rPr>
                <w:rFonts w:hint="eastAsia" w:ascii="仿宋" w:hAnsi="仿宋" w:eastAsia="仿宋" w:cs="仿宋"/>
                <w:sz w:val="18"/>
                <w:szCs w:val="18"/>
                <w:u w:val="none"/>
                <w:lang w:val="en-US" w:eastAsia="zh-CN"/>
              </w:rPr>
              <w:t>中心原职工</w:t>
            </w:r>
            <w:r>
              <w:rPr>
                <w:rFonts w:hint="eastAsia" w:ascii="仿宋" w:hAnsi="仿宋" w:eastAsia="仿宋" w:cs="仿宋"/>
                <w:sz w:val="18"/>
                <w:szCs w:val="18"/>
                <w:u w:val="none"/>
              </w:rPr>
              <w:t>租住</w:t>
            </w:r>
            <w:r>
              <w:rPr>
                <w:rFonts w:hint="eastAsia" w:ascii="仿宋" w:hAnsi="仿宋" w:eastAsia="仿宋" w:cs="仿宋"/>
                <w:sz w:val="18"/>
                <w:szCs w:val="18"/>
                <w:u w:val="none"/>
                <w:lang w:val="en-US" w:eastAsia="zh-CN"/>
              </w:rPr>
              <w:t>中心</w:t>
            </w:r>
            <w:r>
              <w:rPr>
                <w:rFonts w:hint="eastAsia" w:ascii="仿宋" w:hAnsi="仿宋" w:eastAsia="仿宋" w:cs="仿宋"/>
                <w:sz w:val="18"/>
                <w:szCs w:val="18"/>
                <w:u w:val="none"/>
              </w:rPr>
              <w:t>位于长沙市文运街158号303房，房屋被拆迁。</w:t>
            </w:r>
            <w:r>
              <w:rPr>
                <w:rFonts w:hint="eastAsia" w:ascii="仿宋" w:hAnsi="仿宋" w:eastAsia="仿宋" w:cs="仿宋"/>
                <w:sz w:val="18"/>
                <w:szCs w:val="18"/>
                <w:u w:val="none"/>
                <w:lang w:val="en-US" w:eastAsia="zh-CN"/>
              </w:rPr>
              <w:t>考虑到</w:t>
            </w:r>
            <w:r>
              <w:rPr>
                <w:rFonts w:hint="eastAsia" w:ascii="仿宋" w:hAnsi="仿宋" w:eastAsia="仿宋" w:cs="仿宋"/>
                <w:sz w:val="18"/>
                <w:szCs w:val="18"/>
                <w:u w:val="none"/>
              </w:rPr>
              <w:t>职工家庭经济比较困难且名下无房，</w:t>
            </w:r>
            <w:r>
              <w:rPr>
                <w:rFonts w:hint="eastAsia" w:ascii="仿宋" w:hAnsi="仿宋" w:eastAsia="仿宋" w:cs="仿宋"/>
                <w:sz w:val="18"/>
                <w:szCs w:val="18"/>
                <w:u w:val="none"/>
                <w:lang w:val="en-US" w:eastAsia="zh-CN"/>
              </w:rPr>
              <w:t>中心通过研究</w:t>
            </w:r>
            <w:r>
              <w:rPr>
                <w:rFonts w:hint="eastAsia" w:ascii="仿宋" w:hAnsi="仿宋" w:eastAsia="仿宋" w:cs="仿宋"/>
                <w:sz w:val="18"/>
                <w:szCs w:val="18"/>
                <w:u w:val="none"/>
              </w:rPr>
              <w:t>决定</w:t>
            </w:r>
            <w:r>
              <w:rPr>
                <w:rFonts w:hint="eastAsia" w:ascii="仿宋" w:hAnsi="仿宋" w:eastAsia="仿宋" w:cs="仿宋"/>
                <w:sz w:val="18"/>
                <w:szCs w:val="18"/>
                <w:u w:val="none"/>
                <w:lang w:val="en-US" w:eastAsia="zh-CN"/>
              </w:rPr>
              <w:t>按</w:t>
            </w:r>
            <w:r>
              <w:rPr>
                <w:rFonts w:hint="eastAsia" w:ascii="仿宋" w:hAnsi="仿宋" w:eastAsia="仿宋" w:cs="仿宋"/>
                <w:sz w:val="18"/>
                <w:szCs w:val="18"/>
                <w:u w:val="none"/>
              </w:rPr>
              <w:t>照长住建发[2016]146号文件中关于直管公房的补偿安置之第三章第八条</w:t>
            </w:r>
            <w:r>
              <w:rPr>
                <w:rFonts w:hint="eastAsia" w:ascii="仿宋" w:hAnsi="仿宋" w:eastAsia="仿宋" w:cs="仿宋"/>
                <w:sz w:val="18"/>
                <w:szCs w:val="18"/>
                <w:u w:val="none"/>
                <w:lang w:val="en-US" w:eastAsia="zh-CN"/>
              </w:rPr>
              <w:t>规定，</w:t>
            </w:r>
            <w:r>
              <w:rPr>
                <w:rFonts w:hint="eastAsia" w:ascii="仿宋" w:hAnsi="仿宋" w:eastAsia="仿宋" w:cs="仿宋"/>
                <w:sz w:val="18"/>
                <w:szCs w:val="18"/>
                <w:u w:val="none"/>
              </w:rPr>
              <w:t>以房屋补偿款的40％作为补偿上限给予乙方补偿，</w:t>
            </w:r>
            <w:r>
              <w:rPr>
                <w:rFonts w:hint="eastAsia" w:ascii="仿宋" w:hAnsi="仿宋" w:eastAsia="仿宋" w:cs="仿宋"/>
                <w:sz w:val="18"/>
                <w:szCs w:val="18"/>
                <w:u w:val="none"/>
                <w:lang w:val="en-US" w:eastAsia="zh-CN"/>
              </w:rPr>
              <w:t>即</w:t>
            </w:r>
            <w:r>
              <w:rPr>
                <w:rFonts w:hint="eastAsia" w:ascii="仿宋" w:hAnsi="仿宋" w:eastAsia="仿宋" w:cs="仿宋"/>
                <w:sz w:val="18"/>
                <w:szCs w:val="18"/>
                <w:u w:val="none"/>
              </w:rPr>
              <w:t>补偿金额为（人民币）3</w:t>
            </w:r>
            <w:r>
              <w:rPr>
                <w:rFonts w:hint="eastAsia" w:ascii="仿宋" w:hAnsi="仿宋" w:eastAsia="仿宋" w:cs="仿宋"/>
                <w:sz w:val="18"/>
                <w:szCs w:val="18"/>
                <w:u w:val="none"/>
                <w:lang w:val="en-US" w:eastAsia="zh-CN"/>
              </w:rPr>
              <w:t>00000</w:t>
            </w:r>
            <w:r>
              <w:rPr>
                <w:rFonts w:hint="eastAsia" w:ascii="仿宋" w:hAnsi="仿宋" w:eastAsia="仿宋" w:cs="仿宋"/>
                <w:sz w:val="18"/>
                <w:szCs w:val="18"/>
                <w:u w:val="none"/>
              </w:rPr>
              <w:t>元（大写：叁拾</w:t>
            </w:r>
            <w:r>
              <w:rPr>
                <w:rFonts w:hint="eastAsia" w:ascii="仿宋" w:hAnsi="仿宋" w:eastAsia="仿宋" w:cs="仿宋"/>
                <w:sz w:val="18"/>
                <w:szCs w:val="18"/>
                <w:u w:val="none"/>
                <w:lang w:val="en-US" w:eastAsia="zh-CN"/>
              </w:rPr>
              <w:t>万元整</w:t>
            </w:r>
            <w:r>
              <w:rPr>
                <w:rFonts w:hint="eastAsia" w:ascii="仿宋" w:hAnsi="仿宋" w:eastAsia="仿宋" w:cs="仿宋"/>
                <w:sz w:val="18"/>
                <w:szCs w:val="18"/>
                <w:u w:val="none"/>
              </w:rPr>
              <w:t>）。</w:t>
            </w:r>
          </w:p>
        </w:tc>
        <w:tc>
          <w:tcPr>
            <w:tcW w:w="3371"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宋体"/>
                <w:color w:val="000000"/>
                <w:kern w:val="0"/>
                <w:sz w:val="18"/>
                <w:szCs w:val="18"/>
                <w:highlight w:val="none"/>
                <w:lang w:bidi="ar-SA"/>
              </w:rPr>
            </w:pPr>
            <w:r>
              <w:rPr>
                <w:rFonts w:hint="eastAsia" w:ascii="仿宋" w:hAnsi="仿宋" w:eastAsia="仿宋" w:cs="仿宋"/>
                <w:sz w:val="18"/>
                <w:szCs w:val="18"/>
                <w:u w:val="none"/>
                <w:lang w:val="en-US" w:eastAsia="zh-CN"/>
              </w:rPr>
              <w:t>　2022年底，中心与陈实华在平等、自愿、协商一致的基础上就房屋征收补偿事宜，签订了补偿协议。根据协议约定，中心补偿其人民币300000元（大写：叁拾万元整）。</w:t>
            </w:r>
          </w:p>
        </w:tc>
      </w:tr>
      <w:tr>
        <w:tblPrEx>
          <w:tblCellMar>
            <w:top w:w="0" w:type="dxa"/>
            <w:left w:w="28" w:type="dxa"/>
            <w:bottom w:w="0" w:type="dxa"/>
            <w:right w:w="28" w:type="dxa"/>
          </w:tblCellMar>
        </w:tblPrEx>
        <w:trPr>
          <w:trHeight w:val="733" w:hRule="atLeast"/>
          <w:jc w:val="center"/>
        </w:trPr>
        <w:tc>
          <w:tcPr>
            <w:tcW w:w="1383" w:type="dxa"/>
            <w:vMerge w:val="restart"/>
            <w:tcBorders>
              <w:top w:val="nil"/>
              <w:left w:val="single" w:color="auto" w:sz="4" w:space="0"/>
              <w:bottom w:val="nil"/>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绩</w:t>
            </w:r>
          </w:p>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效</w:t>
            </w:r>
          </w:p>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指</w:t>
            </w:r>
          </w:p>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标</w:t>
            </w:r>
          </w:p>
        </w:tc>
        <w:tc>
          <w:tcPr>
            <w:tcW w:w="1223"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一级指标</w:t>
            </w:r>
          </w:p>
        </w:tc>
        <w:tc>
          <w:tcPr>
            <w:tcW w:w="1175"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二级指标</w:t>
            </w:r>
          </w:p>
        </w:tc>
        <w:tc>
          <w:tcPr>
            <w:tcW w:w="1213"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三级指标</w:t>
            </w:r>
          </w:p>
        </w:tc>
        <w:tc>
          <w:tcPr>
            <w:tcW w:w="1094"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年度</w:t>
            </w:r>
          </w:p>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指标值</w:t>
            </w:r>
          </w:p>
        </w:tc>
        <w:tc>
          <w:tcPr>
            <w:tcW w:w="1132"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实际</w:t>
            </w:r>
          </w:p>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完成值</w:t>
            </w:r>
          </w:p>
        </w:tc>
        <w:tc>
          <w:tcPr>
            <w:tcW w:w="477"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分值</w:t>
            </w:r>
          </w:p>
        </w:tc>
        <w:tc>
          <w:tcPr>
            <w:tcW w:w="612"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得分</w:t>
            </w:r>
          </w:p>
        </w:tc>
        <w:tc>
          <w:tcPr>
            <w:tcW w:w="1150"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偏差原因分析及改进措施</w:t>
            </w:r>
          </w:p>
        </w:tc>
      </w:tr>
      <w:tr>
        <w:tblPrEx>
          <w:tblCellMar>
            <w:top w:w="0" w:type="dxa"/>
            <w:left w:w="28" w:type="dxa"/>
            <w:bottom w:w="0" w:type="dxa"/>
            <w:right w:w="28" w:type="dxa"/>
          </w:tblCellMar>
        </w:tblPrEx>
        <w:trPr>
          <w:trHeight w:val="1318" w:hRule="atLeast"/>
          <w:jc w:val="center"/>
        </w:trPr>
        <w:tc>
          <w:tcPr>
            <w:tcW w:w="1383" w:type="dxa"/>
            <w:vMerge w:val="continue"/>
            <w:tcBorders>
              <w:top w:val="nil"/>
              <w:left w:val="single" w:color="auto" w:sz="4" w:space="0"/>
              <w:bottom w:val="nil"/>
              <w:right w:val="single" w:color="auto" w:sz="4" w:space="0"/>
            </w:tcBorders>
            <w:noWrap/>
            <w:vAlign w:val="center"/>
          </w:tcPr>
          <w:p>
            <w:pPr>
              <w:rPr>
                <w:rFonts w:hint="eastAsia" w:ascii="Times New Roman" w:hAnsi="Times New Roman" w:eastAsia="宋体" w:cs="宋体"/>
                <w:highlight w:val="none"/>
              </w:rPr>
            </w:pPr>
          </w:p>
        </w:tc>
        <w:tc>
          <w:tcPr>
            <w:tcW w:w="122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hint="eastAsia" w:ascii="宋体" w:hAnsi="宋体" w:eastAsia="宋体" w:cs="宋体"/>
                <w:color w:val="000000"/>
                <w:kern w:val="0"/>
                <w:szCs w:val="21"/>
                <w:highlight w:val="none"/>
                <w:lang w:bidi="ar-SA"/>
              </w:rPr>
            </w:pPr>
            <w:r>
              <w:rPr>
                <w:rFonts w:hint="eastAsia" w:ascii="宋体" w:hAnsi="宋体" w:eastAsia="宋体" w:cs="宋体"/>
                <w:color w:val="000000"/>
                <w:kern w:val="0"/>
                <w:szCs w:val="21"/>
                <w:highlight w:val="none"/>
                <w:lang w:bidi="ar-SA"/>
              </w:rPr>
              <w:t>产出指标</w:t>
            </w:r>
          </w:p>
          <w:p>
            <w:pPr>
              <w:widowControl/>
              <w:spacing w:line="220" w:lineRule="exact"/>
              <w:jc w:val="center"/>
              <w:rPr>
                <w:rFonts w:hint="eastAsia" w:ascii="宋体" w:hAnsi="宋体" w:eastAsia="宋体" w:cs="宋体"/>
                <w:color w:val="000000"/>
                <w:kern w:val="0"/>
                <w:szCs w:val="21"/>
                <w:highlight w:val="none"/>
                <w:lang w:bidi="ar-SA"/>
              </w:rPr>
            </w:pPr>
          </w:p>
          <w:p>
            <w:pPr>
              <w:widowControl/>
              <w:spacing w:line="22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Cs w:val="21"/>
                <w:highlight w:val="none"/>
                <w:lang w:bidi="ar-SA"/>
              </w:rPr>
              <w:t>(50分)</w:t>
            </w:r>
          </w:p>
        </w:tc>
        <w:tc>
          <w:tcPr>
            <w:tcW w:w="1175"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hint="eastAsia" w:ascii="Times New Roman" w:hAnsi="Times New Roman" w:eastAsia="宋体" w:cs="宋体"/>
                <w:color w:val="000000"/>
                <w:kern w:val="0"/>
                <w:sz w:val="15"/>
                <w:szCs w:val="15"/>
                <w:highlight w:val="none"/>
                <w:lang w:bidi="ar-SA"/>
              </w:rPr>
            </w:pPr>
            <w:r>
              <w:rPr>
                <w:rFonts w:hint="eastAsia" w:ascii="宋体" w:hAnsi="宋体" w:eastAsia="宋体" w:cs="宋体"/>
                <w:color w:val="000000"/>
                <w:kern w:val="0"/>
                <w:sz w:val="18"/>
                <w:szCs w:val="18"/>
                <w:highlight w:val="none"/>
                <w:lang w:bidi="ar-SA"/>
              </w:rPr>
              <w:t>数量指标</w:t>
            </w:r>
          </w:p>
        </w:tc>
        <w:tc>
          <w:tcPr>
            <w:tcW w:w="1213"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left"/>
              <w:rPr>
                <w:rFonts w:hint="eastAsia" w:ascii="Times New Roman" w:hAnsi="Times New Roman" w:eastAsia="宋体" w:cs="宋体"/>
                <w:sz w:val="18"/>
                <w:szCs w:val="18"/>
                <w:highlight w:val="none"/>
                <w:lang w:bidi="ar-SA"/>
              </w:rPr>
            </w:pPr>
            <w:r>
              <w:rPr>
                <w:rFonts w:hint="eastAsia" w:ascii="宋体" w:hAnsi="宋体" w:cs="宋体"/>
                <w:sz w:val="18"/>
                <w:szCs w:val="18"/>
                <w:highlight w:val="none"/>
                <w:lang w:val="en-US" w:eastAsia="zh-CN" w:bidi="ar-SA"/>
              </w:rPr>
              <w:t>征拆（中心原职工陈实华）租住中心拥有产权房屋建筑面积</w:t>
            </w:r>
          </w:p>
        </w:tc>
        <w:tc>
          <w:tcPr>
            <w:tcW w:w="1094"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sz w:val="18"/>
                <w:szCs w:val="18"/>
                <w:highlight w:val="none"/>
                <w:lang w:bidi="ar-SA"/>
              </w:rPr>
            </w:pPr>
            <w:r>
              <w:rPr>
                <w:rFonts w:hint="eastAsia" w:ascii="宋体" w:hAnsi="宋体" w:eastAsia="宋体" w:cs="宋体"/>
                <w:sz w:val="18"/>
                <w:szCs w:val="18"/>
                <w:highlight w:val="none"/>
                <w:lang w:bidi="ar-SA"/>
              </w:rPr>
              <w:t>75.78平方米</w:t>
            </w:r>
          </w:p>
        </w:tc>
        <w:tc>
          <w:tcPr>
            <w:tcW w:w="1132"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sz w:val="18"/>
                <w:szCs w:val="18"/>
                <w:highlight w:val="none"/>
                <w:lang w:bidi="ar-SA"/>
              </w:rPr>
              <w:t>75.78平方米</w:t>
            </w:r>
          </w:p>
        </w:tc>
        <w:tc>
          <w:tcPr>
            <w:tcW w:w="477"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cs="宋体"/>
                <w:color w:val="000000"/>
                <w:kern w:val="0"/>
                <w:sz w:val="18"/>
                <w:szCs w:val="18"/>
                <w:highlight w:val="none"/>
                <w:lang w:val="en-US" w:eastAsia="zh-CN" w:bidi="ar-SA"/>
              </w:rPr>
              <w:t>10</w:t>
            </w:r>
          </w:p>
        </w:tc>
        <w:tc>
          <w:tcPr>
            <w:tcW w:w="612"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cs="宋体"/>
                <w:color w:val="000000"/>
                <w:kern w:val="0"/>
                <w:sz w:val="18"/>
                <w:szCs w:val="18"/>
                <w:highlight w:val="none"/>
                <w:lang w:val="en-US" w:eastAsia="zh-CN" w:bidi="ar-SA"/>
              </w:rPr>
              <w:t>10</w:t>
            </w:r>
          </w:p>
        </w:tc>
        <w:tc>
          <w:tcPr>
            <w:tcW w:w="1150"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p>
        </w:tc>
      </w:tr>
      <w:tr>
        <w:tblPrEx>
          <w:tblCellMar>
            <w:top w:w="0" w:type="dxa"/>
            <w:left w:w="28" w:type="dxa"/>
            <w:bottom w:w="0" w:type="dxa"/>
            <w:right w:w="28" w:type="dxa"/>
          </w:tblCellMar>
        </w:tblPrEx>
        <w:trPr>
          <w:trHeight w:val="803" w:hRule="atLeast"/>
          <w:jc w:val="center"/>
        </w:trPr>
        <w:tc>
          <w:tcPr>
            <w:tcW w:w="1383" w:type="dxa"/>
            <w:vMerge w:val="continue"/>
            <w:tcBorders>
              <w:top w:val="nil"/>
              <w:left w:val="single" w:color="auto" w:sz="4" w:space="0"/>
              <w:bottom w:val="nil"/>
              <w:right w:val="single" w:color="auto" w:sz="4" w:space="0"/>
            </w:tcBorders>
            <w:noWrap/>
            <w:vAlign w:val="center"/>
          </w:tcPr>
          <w:p>
            <w:pPr>
              <w:rPr>
                <w:rFonts w:hint="eastAsia" w:ascii="Times New Roman" w:hAnsi="Times New Roman" w:eastAsia="宋体" w:cs="宋体"/>
                <w:highlight w:val="none"/>
              </w:rPr>
            </w:pPr>
          </w:p>
        </w:tc>
        <w:tc>
          <w:tcPr>
            <w:tcW w:w="1223"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Times New Roman" w:hAnsi="Times New Roman" w:eastAsia="宋体" w:cs="宋体"/>
                <w:highlight w:val="none"/>
              </w:rPr>
            </w:pPr>
          </w:p>
        </w:tc>
        <w:tc>
          <w:tcPr>
            <w:tcW w:w="1175"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hint="eastAsia" w:ascii="Times New Roman" w:hAnsi="Times New Roman" w:eastAsia="宋体" w:cs="宋体"/>
                <w:sz w:val="18"/>
                <w:szCs w:val="20"/>
                <w:highlight w:val="none"/>
              </w:rPr>
            </w:pPr>
            <w:r>
              <w:rPr>
                <w:rFonts w:hint="eastAsia" w:ascii="宋体" w:hAnsi="宋体" w:eastAsia="宋体" w:cs="宋体"/>
                <w:color w:val="000000"/>
                <w:kern w:val="0"/>
                <w:sz w:val="18"/>
                <w:szCs w:val="18"/>
                <w:highlight w:val="none"/>
                <w:lang w:bidi="ar-SA"/>
              </w:rPr>
              <w:t>质量指标</w:t>
            </w:r>
          </w:p>
        </w:tc>
        <w:tc>
          <w:tcPr>
            <w:tcW w:w="1213"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hint="eastAsia" w:ascii="宋体" w:hAnsi="宋体" w:cs="宋体"/>
                <w:sz w:val="18"/>
                <w:szCs w:val="18"/>
                <w:highlight w:val="none"/>
                <w:lang w:val="en-US" w:eastAsia="zh-CN" w:bidi="ar-SA"/>
              </w:rPr>
            </w:pPr>
            <w:r>
              <w:rPr>
                <w:rFonts w:hint="eastAsia" w:ascii="宋体" w:hAnsi="宋体" w:cs="宋体"/>
                <w:sz w:val="18"/>
                <w:szCs w:val="18"/>
                <w:highlight w:val="none"/>
                <w:lang w:val="en-US" w:eastAsia="zh-CN" w:bidi="ar-SA"/>
              </w:rPr>
              <w:t>依法依规</w:t>
            </w:r>
          </w:p>
          <w:p>
            <w:pPr>
              <w:widowControl/>
              <w:spacing w:line="220" w:lineRule="exact"/>
              <w:jc w:val="center"/>
              <w:rPr>
                <w:rFonts w:hint="eastAsia" w:ascii="宋体" w:hAnsi="宋体" w:cs="宋体"/>
                <w:sz w:val="18"/>
                <w:szCs w:val="18"/>
                <w:highlight w:val="none"/>
                <w:lang w:val="en-US" w:eastAsia="zh-CN" w:bidi="ar-SA"/>
              </w:rPr>
            </w:pPr>
            <w:r>
              <w:rPr>
                <w:rFonts w:hint="eastAsia" w:ascii="宋体" w:hAnsi="宋体" w:cs="宋体"/>
                <w:sz w:val="18"/>
                <w:szCs w:val="18"/>
                <w:highlight w:val="none"/>
                <w:lang w:val="en-US" w:eastAsia="zh-CN" w:bidi="ar-SA"/>
              </w:rPr>
              <w:t>签订协议</w:t>
            </w:r>
          </w:p>
          <w:p>
            <w:pPr>
              <w:widowControl/>
              <w:spacing w:line="220" w:lineRule="exact"/>
              <w:jc w:val="left"/>
              <w:rPr>
                <w:rFonts w:hint="eastAsia" w:ascii="Times New Roman" w:hAnsi="Times New Roman" w:eastAsia="宋体" w:cs="宋体"/>
                <w:color w:val="000000"/>
                <w:kern w:val="0"/>
                <w:sz w:val="18"/>
                <w:szCs w:val="18"/>
                <w:highlight w:val="none"/>
                <w:lang w:bidi="ar-SA"/>
              </w:rPr>
            </w:pPr>
          </w:p>
        </w:tc>
        <w:tc>
          <w:tcPr>
            <w:tcW w:w="1094" w:type="dxa"/>
            <w:tcBorders>
              <w:top w:val="nil"/>
              <w:left w:val="nil"/>
              <w:bottom w:val="single" w:color="auto" w:sz="4" w:space="0"/>
              <w:right w:val="single" w:color="auto" w:sz="4" w:space="0"/>
            </w:tcBorders>
            <w:noWrap/>
            <w:vAlign w:val="center"/>
          </w:tcPr>
          <w:p>
            <w:pPr>
              <w:widowControl/>
              <w:spacing w:line="220" w:lineRule="exact"/>
              <w:jc w:val="center"/>
              <w:rPr>
                <w:rFonts w:hint="eastAsia" w:ascii="Times New Roman" w:hAnsi="Times New Roman" w:eastAsia="宋体" w:cs="宋体"/>
                <w:sz w:val="18"/>
                <w:szCs w:val="18"/>
                <w:highlight w:val="none"/>
                <w:lang w:bidi="ar-SA"/>
              </w:rPr>
            </w:pPr>
            <w:r>
              <w:rPr>
                <w:rFonts w:hint="eastAsia" w:ascii="宋体" w:hAnsi="宋体" w:cs="宋体"/>
                <w:sz w:val="18"/>
                <w:szCs w:val="18"/>
                <w:highlight w:val="none"/>
                <w:lang w:val="en-US" w:eastAsia="zh-CN" w:bidi="ar-SA"/>
              </w:rPr>
              <w:t>依法依规</w:t>
            </w:r>
          </w:p>
        </w:tc>
        <w:tc>
          <w:tcPr>
            <w:tcW w:w="1132" w:type="dxa"/>
            <w:tcBorders>
              <w:top w:val="nil"/>
              <w:left w:val="nil"/>
              <w:bottom w:val="single" w:color="auto" w:sz="4" w:space="0"/>
              <w:right w:val="single" w:color="auto" w:sz="4" w:space="0"/>
            </w:tcBorders>
            <w:noWrap/>
            <w:vAlign w:val="center"/>
          </w:tcPr>
          <w:p>
            <w:pPr>
              <w:widowControl/>
              <w:spacing w:line="22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cs="宋体"/>
                <w:sz w:val="18"/>
                <w:szCs w:val="18"/>
                <w:highlight w:val="none"/>
                <w:lang w:val="en-US" w:eastAsia="zh-CN" w:bidi="ar-SA"/>
              </w:rPr>
              <w:t>依法依规</w:t>
            </w:r>
          </w:p>
        </w:tc>
        <w:tc>
          <w:tcPr>
            <w:tcW w:w="477"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cs="宋体"/>
                <w:color w:val="000000"/>
                <w:kern w:val="0"/>
                <w:sz w:val="18"/>
                <w:szCs w:val="18"/>
                <w:highlight w:val="none"/>
                <w:lang w:val="en-US" w:eastAsia="zh-CN" w:bidi="ar-SA"/>
              </w:rPr>
              <w:t>20</w:t>
            </w:r>
          </w:p>
        </w:tc>
        <w:tc>
          <w:tcPr>
            <w:tcW w:w="612"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cs="宋体"/>
                <w:color w:val="000000"/>
                <w:kern w:val="0"/>
                <w:sz w:val="18"/>
                <w:szCs w:val="18"/>
                <w:highlight w:val="none"/>
                <w:lang w:val="en-US" w:eastAsia="zh-CN" w:bidi="ar-SA"/>
              </w:rPr>
              <w:t>20</w:t>
            </w:r>
          </w:p>
        </w:tc>
        <w:tc>
          <w:tcPr>
            <w:tcW w:w="1150"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p>
        </w:tc>
      </w:tr>
      <w:tr>
        <w:tblPrEx>
          <w:tblCellMar>
            <w:top w:w="0" w:type="dxa"/>
            <w:left w:w="28" w:type="dxa"/>
            <w:bottom w:w="0" w:type="dxa"/>
            <w:right w:w="28" w:type="dxa"/>
          </w:tblCellMar>
        </w:tblPrEx>
        <w:trPr>
          <w:trHeight w:val="733" w:hRule="atLeast"/>
          <w:jc w:val="center"/>
        </w:trPr>
        <w:tc>
          <w:tcPr>
            <w:tcW w:w="1383" w:type="dxa"/>
            <w:vMerge w:val="continue"/>
            <w:tcBorders>
              <w:top w:val="nil"/>
              <w:left w:val="single" w:color="auto" w:sz="4" w:space="0"/>
              <w:bottom w:val="nil"/>
              <w:right w:val="single" w:color="auto" w:sz="4" w:space="0"/>
            </w:tcBorders>
            <w:noWrap/>
            <w:vAlign w:val="center"/>
          </w:tcPr>
          <w:p>
            <w:pPr>
              <w:rPr>
                <w:rFonts w:hint="eastAsia" w:ascii="Times New Roman" w:hAnsi="Times New Roman" w:eastAsia="宋体" w:cs="宋体"/>
                <w:highlight w:val="none"/>
              </w:rPr>
            </w:pPr>
          </w:p>
        </w:tc>
        <w:tc>
          <w:tcPr>
            <w:tcW w:w="1223"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Times New Roman" w:hAnsi="Times New Roman" w:eastAsia="宋体" w:cs="宋体"/>
                <w:highlight w:val="none"/>
              </w:rPr>
            </w:pPr>
          </w:p>
        </w:tc>
        <w:tc>
          <w:tcPr>
            <w:tcW w:w="1175"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hint="eastAsia" w:ascii="Times New Roman" w:hAnsi="Times New Roman" w:eastAsia="宋体" w:cs="宋体"/>
                <w:sz w:val="18"/>
                <w:szCs w:val="20"/>
                <w:highlight w:val="none"/>
              </w:rPr>
            </w:pPr>
            <w:r>
              <w:rPr>
                <w:rFonts w:hint="eastAsia" w:ascii="宋体" w:hAnsi="宋体" w:eastAsia="宋体" w:cs="宋体"/>
                <w:color w:val="000000"/>
                <w:kern w:val="0"/>
                <w:sz w:val="18"/>
                <w:szCs w:val="18"/>
                <w:highlight w:val="none"/>
                <w:lang w:bidi="ar-SA"/>
              </w:rPr>
              <w:t>时效指标</w:t>
            </w:r>
          </w:p>
        </w:tc>
        <w:tc>
          <w:tcPr>
            <w:tcW w:w="1213"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left"/>
              <w:rPr>
                <w:rFonts w:hint="eastAsia" w:ascii="Times New Roman" w:hAnsi="Times New Roman" w:eastAsia="宋体" w:cs="宋体"/>
                <w:sz w:val="18"/>
                <w:szCs w:val="18"/>
                <w:highlight w:val="none"/>
                <w:lang w:bidi="ar-SA"/>
              </w:rPr>
            </w:pPr>
            <w:r>
              <w:rPr>
                <w:rFonts w:hint="eastAsia" w:ascii="宋体" w:hAnsi="宋体" w:cs="宋体"/>
                <w:sz w:val="18"/>
                <w:szCs w:val="18"/>
                <w:highlight w:val="none"/>
                <w:lang w:val="en-US" w:eastAsia="zh-CN" w:bidi="ar-SA"/>
              </w:rPr>
              <w:t>征收补偿协议签订日期</w:t>
            </w:r>
          </w:p>
        </w:tc>
        <w:tc>
          <w:tcPr>
            <w:tcW w:w="1094" w:type="dxa"/>
            <w:tcBorders>
              <w:top w:val="nil"/>
              <w:left w:val="nil"/>
              <w:bottom w:val="single" w:color="auto" w:sz="4" w:space="0"/>
              <w:right w:val="single" w:color="auto" w:sz="4" w:space="0"/>
            </w:tcBorders>
            <w:noWrap/>
            <w:vAlign w:val="center"/>
          </w:tcPr>
          <w:p>
            <w:pPr>
              <w:spacing w:line="300" w:lineRule="exact"/>
              <w:jc w:val="center"/>
              <w:rPr>
                <w:rFonts w:hint="eastAsia" w:ascii="Times New Roman" w:hAnsi="Times New Roman" w:eastAsia="宋体" w:cs="宋体"/>
                <w:sz w:val="18"/>
                <w:szCs w:val="18"/>
                <w:highlight w:val="none"/>
                <w:lang w:bidi="ar-SA"/>
              </w:rPr>
            </w:pPr>
            <w:r>
              <w:rPr>
                <w:rFonts w:hint="eastAsia" w:ascii="宋体" w:hAnsi="宋体" w:cs="宋体"/>
                <w:sz w:val="18"/>
                <w:szCs w:val="18"/>
                <w:highlight w:val="none"/>
                <w:lang w:val="en-US" w:eastAsia="zh-CN" w:bidi="ar-SA"/>
              </w:rPr>
              <w:t>2022年12月20日</w:t>
            </w:r>
          </w:p>
        </w:tc>
        <w:tc>
          <w:tcPr>
            <w:tcW w:w="1132"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r>
              <w:rPr>
                <w:rFonts w:hint="eastAsia" w:ascii="宋体" w:hAnsi="宋体" w:cs="宋体"/>
                <w:sz w:val="18"/>
                <w:szCs w:val="18"/>
                <w:highlight w:val="none"/>
                <w:lang w:val="en-US" w:eastAsia="zh-CN" w:bidi="ar-SA"/>
              </w:rPr>
              <w:t>2022年12月20日</w:t>
            </w:r>
          </w:p>
        </w:tc>
        <w:tc>
          <w:tcPr>
            <w:tcW w:w="477"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cs="宋体"/>
                <w:color w:val="000000"/>
                <w:kern w:val="0"/>
                <w:sz w:val="18"/>
                <w:szCs w:val="18"/>
                <w:highlight w:val="none"/>
                <w:lang w:val="en-US" w:eastAsia="zh-CN" w:bidi="ar-SA"/>
              </w:rPr>
              <w:t>10</w:t>
            </w:r>
          </w:p>
        </w:tc>
        <w:tc>
          <w:tcPr>
            <w:tcW w:w="612"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cs="宋体"/>
                <w:color w:val="000000"/>
                <w:kern w:val="0"/>
                <w:sz w:val="18"/>
                <w:szCs w:val="18"/>
                <w:highlight w:val="none"/>
                <w:lang w:val="en-US" w:eastAsia="zh-CN" w:bidi="ar-SA"/>
              </w:rPr>
              <w:t>10</w:t>
            </w:r>
          </w:p>
        </w:tc>
        <w:tc>
          <w:tcPr>
            <w:tcW w:w="1150"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p>
        </w:tc>
      </w:tr>
      <w:tr>
        <w:tblPrEx>
          <w:tblCellMar>
            <w:top w:w="0" w:type="dxa"/>
            <w:left w:w="28" w:type="dxa"/>
            <w:bottom w:w="0" w:type="dxa"/>
            <w:right w:w="28" w:type="dxa"/>
          </w:tblCellMar>
        </w:tblPrEx>
        <w:trPr>
          <w:trHeight w:val="382" w:hRule="atLeast"/>
          <w:jc w:val="center"/>
        </w:trPr>
        <w:tc>
          <w:tcPr>
            <w:tcW w:w="1383" w:type="dxa"/>
            <w:vMerge w:val="continue"/>
            <w:tcBorders>
              <w:top w:val="nil"/>
              <w:left w:val="single" w:color="auto" w:sz="4" w:space="0"/>
              <w:bottom w:val="nil"/>
              <w:right w:val="single" w:color="auto" w:sz="4" w:space="0"/>
            </w:tcBorders>
            <w:noWrap/>
            <w:vAlign w:val="center"/>
          </w:tcPr>
          <w:p>
            <w:pPr>
              <w:rPr>
                <w:rFonts w:hint="eastAsia" w:ascii="Times New Roman" w:hAnsi="Times New Roman" w:eastAsia="宋体" w:cs="宋体"/>
                <w:highlight w:val="none"/>
              </w:rPr>
            </w:pPr>
          </w:p>
        </w:tc>
        <w:tc>
          <w:tcPr>
            <w:tcW w:w="1223"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Times New Roman" w:hAnsi="Times New Roman" w:eastAsia="宋体" w:cs="宋体"/>
                <w:highlight w:val="none"/>
              </w:rPr>
            </w:pPr>
          </w:p>
        </w:tc>
        <w:tc>
          <w:tcPr>
            <w:tcW w:w="1175"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hint="eastAsia" w:ascii="Times New Roman" w:hAnsi="Times New Roman" w:eastAsia="宋体" w:cs="宋体"/>
                <w:color w:val="000000"/>
                <w:kern w:val="0"/>
                <w:sz w:val="15"/>
                <w:szCs w:val="15"/>
                <w:highlight w:val="none"/>
                <w:lang w:bidi="ar-SA"/>
              </w:rPr>
            </w:pPr>
            <w:r>
              <w:rPr>
                <w:rFonts w:hint="eastAsia" w:ascii="宋体" w:hAnsi="宋体" w:eastAsia="宋体" w:cs="宋体"/>
                <w:color w:val="000000"/>
                <w:kern w:val="0"/>
                <w:sz w:val="18"/>
                <w:szCs w:val="18"/>
                <w:highlight w:val="none"/>
                <w:lang w:bidi="ar-SA"/>
              </w:rPr>
              <w:t>成本指标</w:t>
            </w:r>
          </w:p>
        </w:tc>
        <w:tc>
          <w:tcPr>
            <w:tcW w:w="1213"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left"/>
              <w:rPr>
                <w:rFonts w:hint="eastAsia" w:ascii="Times New Roman" w:hAnsi="Times New Roman" w:eastAsia="宋体" w:cs="宋体"/>
                <w:sz w:val="18"/>
                <w:szCs w:val="18"/>
                <w:highlight w:val="none"/>
                <w:lang w:bidi="ar-SA"/>
              </w:rPr>
            </w:pPr>
            <w:r>
              <w:rPr>
                <w:rFonts w:hint="eastAsia" w:ascii="宋体" w:hAnsi="宋体" w:cs="宋体"/>
                <w:sz w:val="18"/>
                <w:szCs w:val="18"/>
                <w:highlight w:val="none"/>
                <w:lang w:val="en-US" w:eastAsia="zh-CN" w:bidi="ar-SA"/>
              </w:rPr>
              <w:t>补助金额</w:t>
            </w:r>
          </w:p>
        </w:tc>
        <w:tc>
          <w:tcPr>
            <w:tcW w:w="1094" w:type="dxa"/>
            <w:tcBorders>
              <w:top w:val="nil"/>
              <w:left w:val="nil"/>
              <w:bottom w:val="single" w:color="auto" w:sz="4" w:space="0"/>
              <w:right w:val="single" w:color="auto" w:sz="4" w:space="0"/>
            </w:tcBorders>
            <w:noWrap/>
            <w:vAlign w:val="center"/>
          </w:tcPr>
          <w:p>
            <w:pPr>
              <w:spacing w:line="300" w:lineRule="exact"/>
              <w:jc w:val="center"/>
              <w:rPr>
                <w:rFonts w:hint="eastAsia" w:ascii="Times New Roman" w:hAnsi="Times New Roman" w:eastAsia="宋体" w:cs="宋体"/>
                <w:sz w:val="18"/>
                <w:szCs w:val="18"/>
                <w:highlight w:val="none"/>
                <w:lang w:bidi="ar-SA"/>
              </w:rPr>
            </w:pPr>
            <w:r>
              <w:rPr>
                <w:rFonts w:hint="eastAsia" w:ascii="宋体" w:hAnsi="宋体" w:cs="宋体"/>
                <w:sz w:val="18"/>
                <w:szCs w:val="18"/>
                <w:highlight w:val="none"/>
                <w:lang w:val="en-US" w:eastAsia="zh-CN" w:bidi="ar-SA"/>
              </w:rPr>
              <w:t>叁拾万元</w:t>
            </w:r>
          </w:p>
        </w:tc>
        <w:tc>
          <w:tcPr>
            <w:tcW w:w="1132"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r>
              <w:rPr>
                <w:rFonts w:hint="eastAsia" w:ascii="宋体" w:hAnsi="宋体" w:cs="宋体"/>
                <w:color w:val="000000"/>
                <w:kern w:val="0"/>
                <w:sz w:val="18"/>
                <w:szCs w:val="18"/>
                <w:highlight w:val="none"/>
                <w:lang w:val="en-US" w:eastAsia="zh-CN" w:bidi="ar-SA"/>
              </w:rPr>
              <w:t>叁拾万元</w:t>
            </w:r>
          </w:p>
        </w:tc>
        <w:tc>
          <w:tcPr>
            <w:tcW w:w="477"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cs="宋体"/>
                <w:color w:val="000000"/>
                <w:kern w:val="0"/>
                <w:sz w:val="18"/>
                <w:szCs w:val="18"/>
                <w:highlight w:val="none"/>
                <w:lang w:val="en-US" w:eastAsia="zh-CN" w:bidi="ar-SA"/>
              </w:rPr>
              <w:t>10</w:t>
            </w:r>
          </w:p>
        </w:tc>
        <w:tc>
          <w:tcPr>
            <w:tcW w:w="612"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cs="宋体"/>
                <w:color w:val="000000"/>
                <w:kern w:val="0"/>
                <w:sz w:val="18"/>
                <w:szCs w:val="18"/>
                <w:highlight w:val="none"/>
                <w:lang w:val="en-US" w:eastAsia="zh-CN" w:bidi="ar-SA"/>
              </w:rPr>
              <w:t>10</w:t>
            </w:r>
          </w:p>
        </w:tc>
        <w:tc>
          <w:tcPr>
            <w:tcW w:w="1150"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p>
        </w:tc>
      </w:tr>
      <w:tr>
        <w:tblPrEx>
          <w:tblCellMar>
            <w:top w:w="0" w:type="dxa"/>
            <w:left w:w="28" w:type="dxa"/>
            <w:bottom w:w="0" w:type="dxa"/>
            <w:right w:w="28" w:type="dxa"/>
          </w:tblCellMar>
        </w:tblPrEx>
        <w:trPr>
          <w:trHeight w:val="1668" w:hRule="atLeast"/>
          <w:jc w:val="center"/>
        </w:trPr>
        <w:tc>
          <w:tcPr>
            <w:tcW w:w="1383" w:type="dxa"/>
            <w:vMerge w:val="continue"/>
            <w:tcBorders>
              <w:top w:val="nil"/>
              <w:left w:val="single" w:color="auto" w:sz="4" w:space="0"/>
              <w:bottom w:val="nil"/>
              <w:right w:val="single" w:color="auto" w:sz="4" w:space="0"/>
            </w:tcBorders>
            <w:noWrap/>
            <w:vAlign w:val="center"/>
          </w:tcPr>
          <w:p>
            <w:pPr>
              <w:rPr>
                <w:rFonts w:hint="eastAsia" w:ascii="Times New Roman" w:hAnsi="Times New Roman" w:eastAsia="宋体" w:cs="宋体"/>
                <w:highlight w:val="none"/>
              </w:rPr>
            </w:pPr>
          </w:p>
        </w:tc>
        <w:tc>
          <w:tcPr>
            <w:tcW w:w="1223"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Times New Roman" w:hAnsi="Times New Roman" w:eastAsia="宋体" w:cs="宋体"/>
                <w:highlight w:val="none"/>
              </w:rPr>
            </w:pPr>
          </w:p>
        </w:tc>
        <w:tc>
          <w:tcPr>
            <w:tcW w:w="1175"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hint="eastAsia" w:ascii="Times New Roman" w:hAnsi="Times New Roman" w:eastAsia="宋体" w:cs="宋体"/>
                <w:sz w:val="18"/>
                <w:szCs w:val="20"/>
                <w:highlight w:val="none"/>
              </w:rPr>
            </w:pPr>
            <w:r>
              <w:rPr>
                <w:rFonts w:hint="eastAsia" w:ascii="宋体" w:hAnsi="宋体" w:eastAsia="宋体" w:cs="宋体"/>
                <w:color w:val="000000"/>
                <w:kern w:val="0"/>
                <w:sz w:val="18"/>
                <w:szCs w:val="18"/>
                <w:highlight w:val="none"/>
                <w:lang w:bidi="ar-SA"/>
              </w:rPr>
              <w:t>社会效益指标</w:t>
            </w:r>
          </w:p>
        </w:tc>
        <w:tc>
          <w:tcPr>
            <w:tcW w:w="1213"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left"/>
              <w:rPr>
                <w:rFonts w:hint="eastAsia" w:ascii="Times New Roman" w:hAnsi="Times New Roman" w:eastAsia="宋体" w:cs="宋体"/>
                <w:sz w:val="18"/>
                <w:szCs w:val="18"/>
                <w:highlight w:val="none"/>
                <w:lang w:bidi="ar-SA"/>
              </w:rPr>
            </w:pPr>
            <w:r>
              <w:rPr>
                <w:rFonts w:hint="eastAsia" w:ascii="宋体" w:hAnsi="宋体" w:cs="宋体"/>
                <w:sz w:val="18"/>
                <w:szCs w:val="18"/>
                <w:highlight w:val="none"/>
                <w:lang w:val="en-US" w:eastAsia="zh-CN" w:bidi="ar-SA"/>
              </w:rPr>
              <w:t>维护社会和谐稳定</w:t>
            </w:r>
          </w:p>
        </w:tc>
        <w:tc>
          <w:tcPr>
            <w:tcW w:w="109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Times New Roman" w:hAnsi="Times New Roman" w:eastAsia="宋体" w:cs="宋体"/>
                <w:sz w:val="18"/>
                <w:szCs w:val="18"/>
                <w:highlight w:val="none"/>
                <w:lang w:bidi="ar-SA"/>
              </w:rPr>
            </w:pPr>
            <w:r>
              <w:rPr>
                <w:rFonts w:hint="eastAsia" w:ascii="宋体" w:hAnsi="宋体" w:cs="宋体"/>
                <w:sz w:val="16"/>
                <w:szCs w:val="16"/>
                <w:highlight w:val="none"/>
                <w:lang w:val="en-US" w:eastAsia="zh-CN" w:bidi="ar-SA"/>
              </w:rPr>
              <w:t>妥善解决中心原职工陈实华租住中心房屋征拆善后问题，维护了社会和谐稳定。</w:t>
            </w:r>
          </w:p>
        </w:tc>
        <w:tc>
          <w:tcPr>
            <w:tcW w:w="113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宋体" w:cs="宋体"/>
                <w:color w:val="000000"/>
                <w:kern w:val="0"/>
                <w:sz w:val="18"/>
                <w:szCs w:val="18"/>
                <w:highlight w:val="none"/>
                <w:lang w:bidi="ar-SA"/>
              </w:rPr>
            </w:pPr>
            <w:r>
              <w:rPr>
                <w:rFonts w:hint="eastAsia" w:ascii="宋体" w:hAnsi="宋体" w:cs="宋体"/>
                <w:sz w:val="16"/>
                <w:szCs w:val="16"/>
                <w:highlight w:val="none"/>
                <w:lang w:val="en-US" w:eastAsia="zh-CN" w:bidi="ar-SA"/>
              </w:rPr>
              <w:t>中心积极协调沟通，妥善解决了中心原职工陈实华租住中心房屋征拆善后问题，维护了社会和谐稳定。</w:t>
            </w:r>
          </w:p>
        </w:tc>
        <w:tc>
          <w:tcPr>
            <w:tcW w:w="477"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cs="宋体"/>
                <w:color w:val="000000"/>
                <w:kern w:val="0"/>
                <w:sz w:val="18"/>
                <w:szCs w:val="18"/>
                <w:highlight w:val="none"/>
                <w:lang w:val="en-US" w:eastAsia="zh-CN" w:bidi="ar-SA"/>
              </w:rPr>
              <w:t>30</w:t>
            </w:r>
          </w:p>
        </w:tc>
        <w:tc>
          <w:tcPr>
            <w:tcW w:w="612" w:type="dxa"/>
            <w:tcBorders>
              <w:top w:val="nil"/>
              <w:left w:val="nil"/>
              <w:bottom w:val="single" w:color="auto" w:sz="4" w:space="0"/>
              <w:right w:val="single" w:color="auto" w:sz="4" w:space="0"/>
            </w:tcBorders>
            <w:noWrap/>
            <w:vAlign w:val="center"/>
          </w:tcPr>
          <w:p>
            <w:pPr>
              <w:widowControl/>
              <w:spacing w:line="300" w:lineRule="exact"/>
              <w:jc w:val="center"/>
              <w:rPr>
                <w:rFonts w:hint="default" w:ascii="Times New Roman" w:hAnsi="Times New Roman" w:eastAsia="宋体" w:cs="宋体"/>
                <w:color w:val="000000"/>
                <w:kern w:val="0"/>
                <w:sz w:val="18"/>
                <w:szCs w:val="18"/>
                <w:highlight w:val="none"/>
                <w:lang w:val="en-US" w:eastAsia="zh-CN" w:bidi="ar-SA"/>
              </w:rPr>
            </w:pPr>
            <w:r>
              <w:rPr>
                <w:rFonts w:hint="eastAsia" w:ascii="Times New Roman" w:hAnsi="Times New Roman" w:cs="宋体"/>
                <w:color w:val="000000"/>
                <w:kern w:val="0"/>
                <w:sz w:val="18"/>
                <w:szCs w:val="18"/>
                <w:highlight w:val="none"/>
                <w:lang w:val="en-US" w:eastAsia="zh-CN" w:bidi="ar-SA"/>
              </w:rPr>
              <w:t>29</w:t>
            </w:r>
          </w:p>
        </w:tc>
        <w:tc>
          <w:tcPr>
            <w:tcW w:w="1150"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p>
        </w:tc>
      </w:tr>
      <w:tr>
        <w:tblPrEx>
          <w:tblCellMar>
            <w:top w:w="0" w:type="dxa"/>
            <w:left w:w="28" w:type="dxa"/>
            <w:bottom w:w="0" w:type="dxa"/>
            <w:right w:w="28" w:type="dxa"/>
          </w:tblCellMar>
        </w:tblPrEx>
        <w:trPr>
          <w:trHeight w:val="803" w:hRule="atLeast"/>
          <w:jc w:val="center"/>
        </w:trPr>
        <w:tc>
          <w:tcPr>
            <w:tcW w:w="1383" w:type="dxa"/>
            <w:vMerge w:val="continue"/>
            <w:tcBorders>
              <w:top w:val="nil"/>
              <w:left w:val="single" w:color="auto" w:sz="4" w:space="0"/>
              <w:bottom w:val="single" w:color="auto" w:sz="4" w:space="0"/>
              <w:right w:val="single" w:color="auto" w:sz="4" w:space="0"/>
            </w:tcBorders>
            <w:noWrap/>
            <w:vAlign w:val="center"/>
          </w:tcPr>
          <w:p>
            <w:pPr>
              <w:rPr>
                <w:rFonts w:hint="eastAsia" w:ascii="Times New Roman" w:hAnsi="Times New Roman" w:eastAsia="宋体" w:cs="宋体"/>
                <w:highlight w:val="none"/>
              </w:rPr>
            </w:pPr>
          </w:p>
        </w:tc>
        <w:tc>
          <w:tcPr>
            <w:tcW w:w="1223"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hint="eastAsia" w:ascii="宋体" w:hAnsi="宋体" w:eastAsia="宋体" w:cs="宋体"/>
                <w:color w:val="000000"/>
                <w:kern w:val="0"/>
                <w:szCs w:val="21"/>
                <w:highlight w:val="none"/>
                <w:lang w:bidi="ar-SA"/>
              </w:rPr>
            </w:pPr>
            <w:r>
              <w:rPr>
                <w:rFonts w:hint="eastAsia" w:ascii="宋体" w:hAnsi="宋体" w:eastAsia="宋体" w:cs="宋体"/>
                <w:color w:val="000000"/>
                <w:kern w:val="0"/>
                <w:szCs w:val="21"/>
                <w:highlight w:val="none"/>
                <w:lang w:bidi="ar-SA"/>
              </w:rPr>
              <w:t>满意度</w:t>
            </w:r>
          </w:p>
          <w:p>
            <w:pPr>
              <w:widowControl/>
              <w:spacing w:line="220" w:lineRule="exact"/>
              <w:jc w:val="center"/>
              <w:rPr>
                <w:rFonts w:hint="eastAsia" w:ascii="宋体" w:hAnsi="宋体" w:eastAsia="宋体" w:cs="宋体"/>
                <w:color w:val="000000"/>
                <w:kern w:val="0"/>
                <w:szCs w:val="21"/>
                <w:highlight w:val="none"/>
                <w:lang w:bidi="ar-SA"/>
              </w:rPr>
            </w:pPr>
            <w:r>
              <w:rPr>
                <w:rFonts w:hint="eastAsia" w:ascii="宋体" w:hAnsi="宋体" w:eastAsia="宋体" w:cs="宋体"/>
                <w:color w:val="000000"/>
                <w:kern w:val="0"/>
                <w:szCs w:val="21"/>
                <w:highlight w:val="none"/>
                <w:lang w:bidi="ar-SA"/>
              </w:rPr>
              <w:t>指标</w:t>
            </w:r>
          </w:p>
          <w:p>
            <w:pPr>
              <w:widowControl/>
              <w:spacing w:line="220" w:lineRule="exact"/>
              <w:jc w:val="center"/>
              <w:rPr>
                <w:rFonts w:hint="eastAsia" w:ascii="Times New Roman" w:hAnsi="Times New Roman" w:eastAsia="宋体" w:cs="宋体"/>
                <w:highlight w:val="none"/>
              </w:rPr>
            </w:pPr>
            <w:r>
              <w:rPr>
                <w:rFonts w:hint="eastAsia" w:ascii="宋体" w:hAnsi="宋体" w:eastAsia="宋体" w:cs="宋体"/>
                <w:color w:val="000000"/>
                <w:kern w:val="0"/>
                <w:szCs w:val="21"/>
                <w:highlight w:val="none"/>
                <w:lang w:bidi="ar-SA"/>
              </w:rPr>
              <w:t>（10分）</w:t>
            </w:r>
          </w:p>
        </w:tc>
        <w:tc>
          <w:tcPr>
            <w:tcW w:w="1175"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hint="eastAsia" w:ascii="Times New Roman" w:hAnsi="Times New Roman" w:eastAsia="宋体" w:cs="宋体"/>
                <w:sz w:val="18"/>
                <w:szCs w:val="20"/>
                <w:highlight w:val="none"/>
              </w:rPr>
            </w:pPr>
            <w:r>
              <w:rPr>
                <w:rFonts w:hint="eastAsia" w:ascii="宋体" w:hAnsi="宋体" w:eastAsia="宋体" w:cs="宋体"/>
                <w:color w:val="000000"/>
                <w:kern w:val="0"/>
                <w:sz w:val="18"/>
                <w:szCs w:val="18"/>
                <w:highlight w:val="none"/>
                <w:lang w:bidi="ar-SA"/>
              </w:rPr>
              <w:t>服务对象满意度指标</w:t>
            </w:r>
          </w:p>
        </w:tc>
        <w:tc>
          <w:tcPr>
            <w:tcW w:w="1213"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left"/>
              <w:rPr>
                <w:rFonts w:hint="eastAsia" w:ascii="Times New Roman" w:hAnsi="Times New Roman" w:eastAsia="宋体" w:cs="宋体"/>
                <w:sz w:val="18"/>
                <w:szCs w:val="18"/>
                <w:highlight w:val="none"/>
                <w:lang w:bidi="ar-SA"/>
              </w:rPr>
            </w:pPr>
            <w:r>
              <w:rPr>
                <w:rFonts w:hint="eastAsia" w:ascii="宋体" w:hAnsi="宋体" w:cs="宋体"/>
                <w:color w:val="000000"/>
                <w:kern w:val="0"/>
                <w:sz w:val="18"/>
                <w:szCs w:val="18"/>
                <w:highlight w:val="none"/>
                <w:lang w:val="en-US" w:eastAsia="zh-CN" w:bidi="ar-SA"/>
              </w:rPr>
              <w:t>补偿对象满意度</w:t>
            </w:r>
          </w:p>
        </w:tc>
        <w:tc>
          <w:tcPr>
            <w:tcW w:w="1094" w:type="dxa"/>
            <w:tcBorders>
              <w:top w:val="nil"/>
              <w:left w:val="nil"/>
              <w:bottom w:val="single" w:color="auto" w:sz="4" w:space="0"/>
              <w:right w:val="single" w:color="auto" w:sz="4" w:space="0"/>
            </w:tcBorders>
            <w:noWrap/>
            <w:vAlign w:val="center"/>
          </w:tcPr>
          <w:p>
            <w:pPr>
              <w:spacing w:line="300" w:lineRule="exact"/>
              <w:jc w:val="center"/>
              <w:rPr>
                <w:rFonts w:hint="eastAsia" w:ascii="Times New Roman" w:hAnsi="Times New Roman" w:eastAsia="宋体" w:cs="宋体"/>
                <w:sz w:val="18"/>
                <w:szCs w:val="18"/>
                <w:highlight w:val="none"/>
                <w:lang w:bidi="ar-SA"/>
              </w:rPr>
            </w:pPr>
            <w:r>
              <w:rPr>
                <w:rFonts w:hint="eastAsia" w:ascii="宋体" w:hAnsi="宋体" w:cs="宋体"/>
                <w:color w:val="000000"/>
                <w:kern w:val="0"/>
                <w:sz w:val="18"/>
                <w:szCs w:val="18"/>
                <w:highlight w:val="none"/>
                <w:lang w:val="en-US" w:eastAsia="zh-CN" w:bidi="ar-SA"/>
              </w:rPr>
              <w:t>&gt;90%</w:t>
            </w:r>
          </w:p>
        </w:tc>
        <w:tc>
          <w:tcPr>
            <w:tcW w:w="1132"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r>
              <w:rPr>
                <w:rFonts w:hint="eastAsia" w:ascii="宋体" w:hAnsi="宋体" w:cs="宋体"/>
                <w:color w:val="000000"/>
                <w:kern w:val="0"/>
                <w:sz w:val="18"/>
                <w:szCs w:val="18"/>
                <w:highlight w:val="none"/>
                <w:lang w:val="en-US" w:eastAsia="zh-CN" w:bidi="ar-SA"/>
              </w:rPr>
              <w:t>&gt;90%</w:t>
            </w:r>
          </w:p>
        </w:tc>
        <w:tc>
          <w:tcPr>
            <w:tcW w:w="477"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cs="宋体"/>
                <w:color w:val="000000"/>
                <w:kern w:val="0"/>
                <w:sz w:val="18"/>
                <w:szCs w:val="18"/>
                <w:highlight w:val="none"/>
                <w:lang w:val="en-US" w:eastAsia="zh-CN" w:bidi="ar-SA"/>
              </w:rPr>
              <w:t>10</w:t>
            </w:r>
          </w:p>
        </w:tc>
        <w:tc>
          <w:tcPr>
            <w:tcW w:w="612" w:type="dxa"/>
            <w:tcBorders>
              <w:top w:val="nil"/>
              <w:left w:val="nil"/>
              <w:bottom w:val="single" w:color="auto" w:sz="4" w:space="0"/>
              <w:right w:val="single" w:color="auto" w:sz="4" w:space="0"/>
            </w:tcBorders>
            <w:noWrap/>
            <w:vAlign w:val="center"/>
          </w:tcPr>
          <w:p>
            <w:pPr>
              <w:widowControl/>
              <w:spacing w:line="300" w:lineRule="exact"/>
              <w:jc w:val="center"/>
              <w:rPr>
                <w:rFonts w:hint="default" w:ascii="Times New Roman" w:hAnsi="Times New Roman" w:eastAsia="宋体" w:cs="宋体"/>
                <w:color w:val="000000"/>
                <w:kern w:val="0"/>
                <w:sz w:val="18"/>
                <w:szCs w:val="18"/>
                <w:highlight w:val="none"/>
                <w:lang w:val="en-US" w:eastAsia="zh-CN" w:bidi="ar-SA"/>
              </w:rPr>
            </w:pPr>
            <w:r>
              <w:rPr>
                <w:rFonts w:hint="eastAsia" w:ascii="Times New Roman" w:hAnsi="Times New Roman" w:cs="宋体"/>
                <w:color w:val="000000"/>
                <w:kern w:val="0"/>
                <w:sz w:val="18"/>
                <w:szCs w:val="18"/>
                <w:highlight w:val="none"/>
                <w:lang w:val="en-US" w:eastAsia="zh-CN" w:bidi="ar-SA"/>
              </w:rPr>
              <w:t>10</w:t>
            </w:r>
          </w:p>
        </w:tc>
        <w:tc>
          <w:tcPr>
            <w:tcW w:w="1150"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p>
        </w:tc>
      </w:tr>
      <w:tr>
        <w:tblPrEx>
          <w:tblCellMar>
            <w:top w:w="0" w:type="dxa"/>
            <w:left w:w="28" w:type="dxa"/>
            <w:bottom w:w="0" w:type="dxa"/>
            <w:right w:w="28" w:type="dxa"/>
          </w:tblCellMar>
        </w:tblPrEx>
        <w:trPr>
          <w:trHeight w:val="414" w:hRule="atLeast"/>
          <w:jc w:val="center"/>
        </w:trPr>
        <w:tc>
          <w:tcPr>
            <w:tcW w:w="7220" w:type="dxa"/>
            <w:gridSpan w:val="6"/>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总分</w:t>
            </w:r>
          </w:p>
        </w:tc>
        <w:tc>
          <w:tcPr>
            <w:tcW w:w="47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100</w:t>
            </w:r>
          </w:p>
        </w:tc>
        <w:tc>
          <w:tcPr>
            <w:tcW w:w="612"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cs="宋体"/>
                <w:color w:val="000000"/>
                <w:kern w:val="0"/>
                <w:sz w:val="18"/>
                <w:szCs w:val="18"/>
                <w:highlight w:val="none"/>
                <w:lang w:val="en-US" w:eastAsia="zh-CN" w:bidi="ar-SA"/>
              </w:rPr>
              <w:t>99</w:t>
            </w:r>
          </w:p>
        </w:tc>
        <w:tc>
          <w:tcPr>
            <w:tcW w:w="1150"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　</w:t>
            </w:r>
          </w:p>
        </w:tc>
      </w:tr>
    </w:tbl>
    <w:p>
      <w:pPr>
        <w:widowControl/>
        <w:spacing w:line="260" w:lineRule="exact"/>
        <w:jc w:val="left"/>
        <w:rPr>
          <w:rFonts w:hint="default" w:ascii="Times New Roman" w:hAnsi="Times New Roman" w:cs="Times New Roman"/>
          <w:kern w:val="0"/>
          <w:szCs w:val="21"/>
          <w:highlight w:val="none"/>
          <w:lang w:bidi="ar-SA"/>
        </w:rPr>
      </w:pPr>
      <w:r>
        <w:rPr>
          <w:rFonts w:hint="default" w:ascii="Times New Roman" w:hAnsi="Times New Roman" w:cs="Times New Roman"/>
          <w:kern w:val="0"/>
          <w:szCs w:val="21"/>
          <w:highlight w:val="none"/>
          <w:lang w:bidi="ar-SA"/>
        </w:rPr>
        <w:t>说明：本表由省民政厅部门本级和直属单位填写，市、县民政部门不需填写。</w:t>
      </w:r>
    </w:p>
    <w:p>
      <w:pPr>
        <w:tabs>
          <w:tab w:val="left" w:pos="7371"/>
          <w:tab w:val="left" w:pos="7513"/>
        </w:tabs>
        <w:autoSpaceDE w:val="0"/>
        <w:autoSpaceDN w:val="0"/>
        <w:adjustRightInd w:val="0"/>
        <w:spacing w:line="260" w:lineRule="exact"/>
        <w:jc w:val="center"/>
        <w:rPr>
          <w:rFonts w:hint="default" w:ascii="Times New Roman" w:hAnsi="Times New Roman" w:cs="Times New Roman"/>
          <w:kern w:val="0"/>
          <w:szCs w:val="21"/>
          <w:highlight w:val="none"/>
          <w:lang w:bidi="ar-SA"/>
        </w:rPr>
        <w:sectPr>
          <w:pgSz w:w="11907" w:h="16840"/>
          <w:pgMar w:top="1985" w:right="1474" w:bottom="1361" w:left="1588" w:header="0" w:footer="1418" w:gutter="0"/>
          <w:pgBorders>
            <w:top w:val="none" w:sz="0" w:space="0"/>
            <w:left w:val="none" w:sz="0" w:space="0"/>
            <w:bottom w:val="none" w:sz="0" w:space="0"/>
            <w:right w:val="none" w:sz="0" w:space="0"/>
          </w:pgBorders>
          <w:cols w:space="720" w:num="1"/>
          <w:docGrid w:type="lines" w:linePitch="312" w:charSpace="0"/>
        </w:sectPr>
      </w:pPr>
    </w:p>
    <w:p>
      <w:pPr>
        <w:widowControl/>
        <w:spacing w:line="520" w:lineRule="exact"/>
        <w:jc w:val="left"/>
        <w:rPr>
          <w:rFonts w:hint="default" w:ascii="Times New Roman" w:hAnsi="Times New Roman" w:eastAsia="方正小标宋简体" w:cs="Times New Roman"/>
          <w:color w:val="000000"/>
          <w:kern w:val="0"/>
          <w:sz w:val="44"/>
          <w:szCs w:val="44"/>
          <w:highlight w:val="none"/>
          <w:lang w:val="en-US" w:bidi="ar-SA"/>
        </w:rPr>
      </w:pPr>
      <w:r>
        <w:rPr>
          <w:rFonts w:hint="default" w:ascii="Times New Roman" w:hAnsi="Times New Roman" w:eastAsia="黑体" w:cs="Times New Roman"/>
          <w:sz w:val="32"/>
          <w:szCs w:val="32"/>
          <w:highlight w:val="none"/>
          <w:lang w:bidi="ar-SA"/>
        </w:rPr>
        <w:t>附件</w:t>
      </w:r>
      <w:r>
        <w:rPr>
          <w:rFonts w:hint="eastAsia" w:ascii="Times New Roman" w:hAnsi="Times New Roman" w:eastAsia="黑体" w:cs="Times New Roman"/>
          <w:sz w:val="32"/>
          <w:szCs w:val="32"/>
          <w:highlight w:val="none"/>
          <w:lang w:val="en-US" w:eastAsia="zh-CN" w:bidi="ar-SA"/>
        </w:rPr>
        <w:t>3-4</w:t>
      </w:r>
    </w:p>
    <w:p>
      <w:pPr>
        <w:widowControl/>
        <w:spacing w:line="520" w:lineRule="exact"/>
        <w:jc w:val="center"/>
        <w:rPr>
          <w:rFonts w:hint="default" w:ascii="Times New Roman" w:hAnsi="Times New Roman" w:eastAsia="方正小标宋简体" w:cs="Times New Roman"/>
          <w:color w:val="000000"/>
          <w:kern w:val="0"/>
          <w:sz w:val="44"/>
          <w:szCs w:val="44"/>
          <w:highlight w:val="none"/>
          <w:lang w:bidi="ar-SA"/>
        </w:rPr>
      </w:pPr>
      <w:r>
        <w:rPr>
          <w:rFonts w:hint="default" w:ascii="Times New Roman" w:hAnsi="Times New Roman" w:eastAsia="方正小标宋简体" w:cs="Times New Roman"/>
          <w:color w:val="000000"/>
          <w:kern w:val="0"/>
          <w:sz w:val="44"/>
          <w:szCs w:val="44"/>
          <w:highlight w:val="none"/>
          <w:lang w:bidi="ar-SA"/>
        </w:rPr>
        <w:t>202</w:t>
      </w:r>
      <w:r>
        <w:rPr>
          <w:rFonts w:hint="default" w:ascii="Times New Roman" w:hAnsi="Times New Roman" w:eastAsia="方正小标宋简体" w:cs="Times New Roman"/>
          <w:color w:val="000000"/>
          <w:kern w:val="0"/>
          <w:sz w:val="44"/>
          <w:szCs w:val="44"/>
          <w:highlight w:val="none"/>
          <w:lang w:val="en-US" w:eastAsia="zh-CN" w:bidi="ar-SA"/>
        </w:rPr>
        <w:t>2</w:t>
      </w:r>
      <w:r>
        <w:rPr>
          <w:rFonts w:hint="default" w:ascii="Times New Roman" w:hAnsi="Times New Roman" w:eastAsia="方正小标宋简体" w:cs="Times New Roman"/>
          <w:color w:val="000000"/>
          <w:kern w:val="0"/>
          <w:sz w:val="44"/>
          <w:szCs w:val="44"/>
          <w:highlight w:val="none"/>
          <w:lang w:bidi="ar-SA"/>
        </w:rPr>
        <w:t>年度项目支出绩效自评表</w:t>
      </w:r>
    </w:p>
    <w:tbl>
      <w:tblPr>
        <w:tblStyle w:val="4"/>
        <w:tblW w:w="5302" w:type="pct"/>
        <w:jc w:val="center"/>
        <w:tblLayout w:type="fixed"/>
        <w:tblCellMar>
          <w:top w:w="0" w:type="dxa"/>
          <w:left w:w="28" w:type="dxa"/>
          <w:bottom w:w="0" w:type="dxa"/>
          <w:right w:w="28" w:type="dxa"/>
        </w:tblCellMar>
      </w:tblPr>
      <w:tblGrid>
        <w:gridCol w:w="1380"/>
        <w:gridCol w:w="763"/>
        <w:gridCol w:w="927"/>
        <w:gridCol w:w="1270"/>
        <w:gridCol w:w="1391"/>
        <w:gridCol w:w="1474"/>
        <w:gridCol w:w="477"/>
        <w:gridCol w:w="611"/>
        <w:gridCol w:w="1146"/>
      </w:tblGrid>
      <w:tr>
        <w:tblPrEx>
          <w:tblCellMar>
            <w:top w:w="0" w:type="dxa"/>
            <w:left w:w="28" w:type="dxa"/>
            <w:bottom w:w="0" w:type="dxa"/>
            <w:right w:w="28" w:type="dxa"/>
          </w:tblCellMar>
        </w:tblPrEx>
        <w:trPr>
          <w:trHeight w:val="380" w:hRule="atLeast"/>
          <w:jc w:val="center"/>
        </w:trPr>
        <w:tc>
          <w:tcPr>
            <w:tcW w:w="138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项目支出名称</w:t>
            </w:r>
          </w:p>
        </w:tc>
        <w:tc>
          <w:tcPr>
            <w:tcW w:w="8059" w:type="dxa"/>
            <w:gridSpan w:val="8"/>
            <w:tcBorders>
              <w:top w:val="single" w:color="auto" w:sz="4" w:space="0"/>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cs="宋体"/>
                <w:color w:val="000000"/>
                <w:kern w:val="0"/>
                <w:sz w:val="18"/>
                <w:szCs w:val="18"/>
                <w:highlight w:val="none"/>
                <w:lang w:val="en-US" w:eastAsia="zh-CN" w:bidi="ar-SA"/>
              </w:rPr>
              <w:t>公共机构节能补助项目</w:t>
            </w:r>
          </w:p>
        </w:tc>
      </w:tr>
      <w:tr>
        <w:tblPrEx>
          <w:tblCellMar>
            <w:top w:w="0" w:type="dxa"/>
            <w:left w:w="28" w:type="dxa"/>
            <w:bottom w:w="0" w:type="dxa"/>
            <w:right w:w="28" w:type="dxa"/>
          </w:tblCellMar>
        </w:tblPrEx>
        <w:trPr>
          <w:trHeight w:val="314" w:hRule="atLeast"/>
          <w:jc w:val="center"/>
        </w:trPr>
        <w:tc>
          <w:tcPr>
            <w:tcW w:w="1380"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主管部门</w:t>
            </w:r>
          </w:p>
        </w:tc>
        <w:tc>
          <w:tcPr>
            <w:tcW w:w="4351" w:type="dxa"/>
            <w:gridSpan w:val="4"/>
            <w:tcBorders>
              <w:top w:val="single" w:color="auto" w:sz="4" w:space="0"/>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　</w:t>
            </w:r>
            <w:r>
              <w:rPr>
                <w:rFonts w:hint="eastAsia" w:ascii="宋体" w:hAnsi="宋体" w:cs="宋体"/>
                <w:color w:val="000000"/>
                <w:kern w:val="0"/>
                <w:sz w:val="18"/>
                <w:szCs w:val="18"/>
                <w:highlight w:val="none"/>
                <w:lang w:val="en-US" w:eastAsia="zh-CN" w:bidi="ar-SA"/>
              </w:rPr>
              <w:t>湖南省民政厅</w:t>
            </w:r>
          </w:p>
        </w:tc>
        <w:tc>
          <w:tcPr>
            <w:tcW w:w="1474" w:type="dxa"/>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实施单位</w:t>
            </w:r>
          </w:p>
        </w:tc>
        <w:tc>
          <w:tcPr>
            <w:tcW w:w="2234" w:type="dxa"/>
            <w:gridSpan w:val="3"/>
            <w:tcBorders>
              <w:top w:val="single" w:color="auto" w:sz="4" w:space="0"/>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　</w:t>
            </w:r>
            <w:r>
              <w:rPr>
                <w:rFonts w:hint="eastAsia" w:ascii="宋体" w:hAnsi="宋体" w:cs="宋体"/>
                <w:color w:val="000000"/>
                <w:kern w:val="0"/>
                <w:sz w:val="18"/>
                <w:szCs w:val="18"/>
                <w:highlight w:val="none"/>
                <w:lang w:val="en-US" w:eastAsia="zh-CN" w:bidi="ar-SA"/>
              </w:rPr>
              <w:t>湖南省假肢矫形康复中心</w:t>
            </w:r>
          </w:p>
        </w:tc>
      </w:tr>
      <w:tr>
        <w:tblPrEx>
          <w:tblCellMar>
            <w:top w:w="0" w:type="dxa"/>
            <w:left w:w="28" w:type="dxa"/>
            <w:bottom w:w="0" w:type="dxa"/>
            <w:right w:w="28" w:type="dxa"/>
          </w:tblCellMar>
        </w:tblPrEx>
        <w:trPr>
          <w:trHeight w:val="314" w:hRule="atLeast"/>
          <w:jc w:val="center"/>
        </w:trPr>
        <w:tc>
          <w:tcPr>
            <w:tcW w:w="1380" w:type="dxa"/>
            <w:vMerge w:val="restart"/>
            <w:tcBorders>
              <w:top w:val="nil"/>
              <w:left w:val="single" w:color="auto" w:sz="4" w:space="0"/>
              <w:bottom w:val="single" w:color="000000"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eastAsia="zh-CN" w:bidi="ar-SA"/>
              </w:rPr>
            </w:pPr>
            <w:r>
              <w:rPr>
                <w:rFonts w:hint="eastAsia" w:ascii="宋体" w:hAnsi="宋体" w:eastAsia="宋体" w:cs="宋体"/>
                <w:color w:val="000000"/>
                <w:kern w:val="0"/>
                <w:sz w:val="18"/>
                <w:szCs w:val="18"/>
                <w:highlight w:val="none"/>
                <w:lang w:bidi="ar-SA"/>
              </w:rPr>
              <w:t>项目资金</w:t>
            </w:r>
          </w:p>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（万元）</w:t>
            </w:r>
          </w:p>
        </w:tc>
        <w:tc>
          <w:tcPr>
            <w:tcW w:w="1690" w:type="dxa"/>
            <w:gridSpan w:val="2"/>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　</w:t>
            </w:r>
          </w:p>
        </w:tc>
        <w:tc>
          <w:tcPr>
            <w:tcW w:w="1270"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年初预算数</w:t>
            </w:r>
          </w:p>
        </w:tc>
        <w:tc>
          <w:tcPr>
            <w:tcW w:w="1391"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全年预算数</w:t>
            </w:r>
          </w:p>
        </w:tc>
        <w:tc>
          <w:tcPr>
            <w:tcW w:w="1474" w:type="dxa"/>
            <w:tcBorders>
              <w:top w:val="nil"/>
              <w:left w:val="nil"/>
              <w:bottom w:val="single" w:color="auto" w:sz="4" w:space="0"/>
              <w:right w:val="single" w:color="auto" w:sz="4" w:space="0"/>
            </w:tcBorders>
            <w:noWrap/>
            <w:vAlign w:val="center"/>
          </w:tcPr>
          <w:p>
            <w:pPr>
              <w:spacing w:line="300" w:lineRule="exact"/>
              <w:jc w:val="center"/>
              <w:rPr>
                <w:rFonts w:hint="eastAsia" w:ascii="Times New Roman" w:hAnsi="Times New Roman" w:eastAsia="宋体" w:cs="宋体"/>
                <w:sz w:val="18"/>
                <w:szCs w:val="18"/>
                <w:highlight w:val="none"/>
                <w:lang w:bidi="ar-SA"/>
              </w:rPr>
            </w:pPr>
            <w:r>
              <w:rPr>
                <w:rFonts w:hint="eastAsia" w:ascii="宋体" w:hAnsi="宋体" w:eastAsia="宋体" w:cs="宋体"/>
                <w:sz w:val="18"/>
                <w:szCs w:val="18"/>
                <w:highlight w:val="none"/>
                <w:lang w:bidi="ar-SA"/>
              </w:rPr>
              <w:t>全年执行数</w:t>
            </w:r>
          </w:p>
        </w:tc>
        <w:tc>
          <w:tcPr>
            <w:tcW w:w="477" w:type="dxa"/>
            <w:tcBorders>
              <w:top w:val="nil"/>
              <w:left w:val="nil"/>
              <w:bottom w:val="single" w:color="auto" w:sz="4" w:space="0"/>
              <w:right w:val="single" w:color="auto" w:sz="4" w:space="0"/>
            </w:tcBorders>
            <w:noWrap/>
            <w:vAlign w:val="center"/>
          </w:tcPr>
          <w:p>
            <w:pPr>
              <w:spacing w:line="300" w:lineRule="exact"/>
              <w:jc w:val="center"/>
              <w:rPr>
                <w:rFonts w:hint="eastAsia" w:ascii="Times New Roman" w:hAnsi="Times New Roman" w:eastAsia="宋体" w:cs="宋体"/>
                <w:sz w:val="18"/>
                <w:szCs w:val="18"/>
                <w:highlight w:val="none"/>
                <w:lang w:bidi="ar-SA"/>
              </w:rPr>
            </w:pPr>
            <w:r>
              <w:rPr>
                <w:rFonts w:hint="eastAsia" w:ascii="宋体" w:hAnsi="宋体" w:eastAsia="宋体" w:cs="宋体"/>
                <w:sz w:val="18"/>
                <w:szCs w:val="18"/>
                <w:highlight w:val="none"/>
                <w:lang w:bidi="ar-SA"/>
              </w:rPr>
              <w:t>分值</w:t>
            </w:r>
          </w:p>
        </w:tc>
        <w:tc>
          <w:tcPr>
            <w:tcW w:w="611" w:type="dxa"/>
            <w:tcBorders>
              <w:top w:val="nil"/>
              <w:left w:val="nil"/>
              <w:bottom w:val="single" w:color="auto" w:sz="4" w:space="0"/>
              <w:right w:val="single" w:color="auto" w:sz="4" w:space="0"/>
            </w:tcBorders>
            <w:noWrap/>
            <w:vAlign w:val="center"/>
          </w:tcPr>
          <w:p>
            <w:pPr>
              <w:spacing w:line="300" w:lineRule="exact"/>
              <w:jc w:val="center"/>
              <w:rPr>
                <w:rFonts w:hint="eastAsia" w:ascii="Times New Roman" w:hAnsi="Times New Roman" w:eastAsia="宋体" w:cs="宋体"/>
                <w:sz w:val="18"/>
                <w:szCs w:val="18"/>
                <w:highlight w:val="none"/>
                <w:lang w:bidi="ar-SA"/>
              </w:rPr>
            </w:pPr>
            <w:r>
              <w:rPr>
                <w:rFonts w:hint="eastAsia" w:ascii="宋体" w:hAnsi="宋体" w:eastAsia="宋体" w:cs="宋体"/>
                <w:sz w:val="18"/>
                <w:szCs w:val="18"/>
                <w:highlight w:val="none"/>
                <w:lang w:bidi="ar-SA"/>
              </w:rPr>
              <w:t>执行率</w:t>
            </w:r>
          </w:p>
        </w:tc>
        <w:tc>
          <w:tcPr>
            <w:tcW w:w="1146" w:type="dxa"/>
            <w:tcBorders>
              <w:top w:val="nil"/>
              <w:left w:val="nil"/>
              <w:bottom w:val="single" w:color="auto" w:sz="4" w:space="0"/>
              <w:right w:val="single" w:color="auto" w:sz="4" w:space="0"/>
            </w:tcBorders>
            <w:noWrap/>
            <w:vAlign w:val="center"/>
          </w:tcPr>
          <w:p>
            <w:pPr>
              <w:spacing w:line="300" w:lineRule="exact"/>
              <w:jc w:val="center"/>
              <w:rPr>
                <w:rFonts w:hint="eastAsia" w:ascii="Times New Roman" w:hAnsi="Times New Roman" w:eastAsia="宋体" w:cs="宋体"/>
                <w:sz w:val="18"/>
                <w:szCs w:val="18"/>
                <w:highlight w:val="none"/>
                <w:lang w:bidi="ar-SA"/>
              </w:rPr>
            </w:pPr>
            <w:r>
              <w:rPr>
                <w:rFonts w:hint="eastAsia" w:ascii="宋体" w:hAnsi="宋体" w:eastAsia="宋体" w:cs="宋体"/>
                <w:sz w:val="18"/>
                <w:szCs w:val="18"/>
                <w:highlight w:val="none"/>
                <w:lang w:bidi="ar-SA"/>
              </w:rPr>
              <w:t>得分</w:t>
            </w:r>
          </w:p>
        </w:tc>
      </w:tr>
      <w:tr>
        <w:tblPrEx>
          <w:tblCellMar>
            <w:top w:w="0" w:type="dxa"/>
            <w:left w:w="28" w:type="dxa"/>
            <w:bottom w:w="0" w:type="dxa"/>
            <w:right w:w="28" w:type="dxa"/>
          </w:tblCellMar>
        </w:tblPrEx>
        <w:trPr>
          <w:trHeight w:val="314" w:hRule="atLeast"/>
          <w:jc w:val="center"/>
        </w:trPr>
        <w:tc>
          <w:tcPr>
            <w:tcW w:w="1380" w:type="dxa"/>
            <w:vMerge w:val="continue"/>
            <w:tcBorders>
              <w:top w:val="nil"/>
              <w:left w:val="single" w:color="auto" w:sz="4" w:space="0"/>
              <w:bottom w:val="single" w:color="000000" w:sz="4" w:space="0"/>
              <w:right w:val="single" w:color="auto" w:sz="4" w:space="0"/>
            </w:tcBorders>
            <w:noWrap/>
            <w:vAlign w:val="center"/>
          </w:tcPr>
          <w:p>
            <w:pPr>
              <w:rPr>
                <w:rFonts w:hint="eastAsia" w:ascii="Times New Roman" w:hAnsi="Times New Roman" w:eastAsia="宋体" w:cs="宋体"/>
                <w:highlight w:val="none"/>
              </w:rPr>
            </w:pPr>
          </w:p>
        </w:tc>
        <w:tc>
          <w:tcPr>
            <w:tcW w:w="1690" w:type="dxa"/>
            <w:gridSpan w:val="2"/>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年度资金总额　</w:t>
            </w:r>
          </w:p>
        </w:tc>
        <w:tc>
          <w:tcPr>
            <w:tcW w:w="1270"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p>
        </w:tc>
        <w:tc>
          <w:tcPr>
            <w:tcW w:w="1391"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cs="宋体"/>
                <w:color w:val="000000"/>
                <w:kern w:val="0"/>
                <w:sz w:val="18"/>
                <w:szCs w:val="18"/>
                <w:highlight w:val="none"/>
                <w:lang w:val="en-US" w:eastAsia="zh-CN" w:bidi="ar-SA"/>
              </w:rPr>
              <w:t>20</w:t>
            </w:r>
          </w:p>
        </w:tc>
        <w:tc>
          <w:tcPr>
            <w:tcW w:w="1474"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cs="宋体"/>
                <w:color w:val="000000"/>
                <w:kern w:val="0"/>
                <w:sz w:val="18"/>
                <w:szCs w:val="18"/>
                <w:highlight w:val="none"/>
                <w:lang w:val="en-US" w:eastAsia="zh-CN" w:bidi="ar-SA"/>
              </w:rPr>
              <w:t>20</w:t>
            </w:r>
          </w:p>
        </w:tc>
        <w:tc>
          <w:tcPr>
            <w:tcW w:w="477"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cs="宋体"/>
                <w:color w:val="000000"/>
                <w:kern w:val="0"/>
                <w:sz w:val="18"/>
                <w:szCs w:val="18"/>
                <w:highlight w:val="none"/>
                <w:lang w:val="en-US" w:eastAsia="zh-CN" w:bidi="ar-SA"/>
              </w:rPr>
              <w:t>10</w:t>
            </w:r>
          </w:p>
        </w:tc>
        <w:tc>
          <w:tcPr>
            <w:tcW w:w="611"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cs="宋体"/>
                <w:color w:val="000000"/>
                <w:kern w:val="0"/>
                <w:sz w:val="18"/>
                <w:szCs w:val="18"/>
                <w:highlight w:val="none"/>
                <w:lang w:val="en-US" w:eastAsia="zh-CN" w:bidi="ar-SA"/>
              </w:rPr>
              <w:t>100%</w:t>
            </w:r>
          </w:p>
        </w:tc>
        <w:tc>
          <w:tcPr>
            <w:tcW w:w="114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cs="宋体"/>
                <w:color w:val="000000"/>
                <w:kern w:val="0"/>
                <w:sz w:val="18"/>
                <w:szCs w:val="18"/>
                <w:highlight w:val="none"/>
                <w:lang w:val="en-US" w:eastAsia="zh-CN" w:bidi="ar-SA"/>
              </w:rPr>
              <w:t>10</w:t>
            </w:r>
          </w:p>
        </w:tc>
      </w:tr>
      <w:tr>
        <w:tblPrEx>
          <w:tblCellMar>
            <w:top w:w="0" w:type="dxa"/>
            <w:left w:w="28" w:type="dxa"/>
            <w:bottom w:w="0" w:type="dxa"/>
            <w:right w:w="28" w:type="dxa"/>
          </w:tblCellMar>
        </w:tblPrEx>
        <w:trPr>
          <w:trHeight w:val="314" w:hRule="atLeast"/>
          <w:jc w:val="center"/>
        </w:trPr>
        <w:tc>
          <w:tcPr>
            <w:tcW w:w="1380" w:type="dxa"/>
            <w:vMerge w:val="continue"/>
            <w:tcBorders>
              <w:top w:val="nil"/>
              <w:left w:val="single" w:color="auto" w:sz="4" w:space="0"/>
              <w:bottom w:val="single" w:color="000000" w:sz="4" w:space="0"/>
              <w:right w:val="single" w:color="auto" w:sz="4" w:space="0"/>
            </w:tcBorders>
            <w:noWrap/>
            <w:vAlign w:val="center"/>
          </w:tcPr>
          <w:p>
            <w:pPr>
              <w:rPr>
                <w:rFonts w:hint="eastAsia" w:ascii="Times New Roman" w:hAnsi="Times New Roman" w:eastAsia="宋体" w:cs="宋体"/>
                <w:highlight w:val="none"/>
              </w:rPr>
            </w:pPr>
          </w:p>
        </w:tc>
        <w:tc>
          <w:tcPr>
            <w:tcW w:w="1690" w:type="dxa"/>
            <w:gridSpan w:val="2"/>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其中：当年财政拨款　</w:t>
            </w:r>
          </w:p>
        </w:tc>
        <w:tc>
          <w:tcPr>
            <w:tcW w:w="1270"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p>
        </w:tc>
        <w:tc>
          <w:tcPr>
            <w:tcW w:w="1391"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p>
        </w:tc>
        <w:tc>
          <w:tcPr>
            <w:tcW w:w="1474"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p>
        </w:tc>
        <w:tc>
          <w:tcPr>
            <w:tcW w:w="477"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p>
        </w:tc>
        <w:tc>
          <w:tcPr>
            <w:tcW w:w="611"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p>
        </w:tc>
        <w:tc>
          <w:tcPr>
            <w:tcW w:w="114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p>
        </w:tc>
      </w:tr>
      <w:tr>
        <w:tblPrEx>
          <w:tblCellMar>
            <w:top w:w="0" w:type="dxa"/>
            <w:left w:w="28" w:type="dxa"/>
            <w:bottom w:w="0" w:type="dxa"/>
            <w:right w:w="28" w:type="dxa"/>
          </w:tblCellMar>
        </w:tblPrEx>
        <w:trPr>
          <w:trHeight w:val="314" w:hRule="atLeast"/>
          <w:jc w:val="center"/>
        </w:trPr>
        <w:tc>
          <w:tcPr>
            <w:tcW w:w="1380" w:type="dxa"/>
            <w:vMerge w:val="continue"/>
            <w:tcBorders>
              <w:top w:val="nil"/>
              <w:left w:val="single" w:color="auto" w:sz="4" w:space="0"/>
              <w:bottom w:val="single" w:color="000000" w:sz="4" w:space="0"/>
              <w:right w:val="single" w:color="auto" w:sz="4" w:space="0"/>
            </w:tcBorders>
            <w:noWrap/>
            <w:vAlign w:val="center"/>
          </w:tcPr>
          <w:p>
            <w:pPr>
              <w:rPr>
                <w:rFonts w:hint="eastAsia" w:ascii="Times New Roman" w:hAnsi="Times New Roman" w:eastAsia="宋体" w:cs="宋体"/>
                <w:highlight w:val="none"/>
              </w:rPr>
            </w:pPr>
          </w:p>
        </w:tc>
        <w:tc>
          <w:tcPr>
            <w:tcW w:w="1690" w:type="dxa"/>
            <w:gridSpan w:val="2"/>
            <w:tcBorders>
              <w:top w:val="nil"/>
              <w:left w:val="nil"/>
              <w:bottom w:val="single" w:color="auto" w:sz="4" w:space="0"/>
              <w:right w:val="single" w:color="auto" w:sz="4" w:space="0"/>
            </w:tcBorders>
            <w:noWrap/>
            <w:vAlign w:val="center"/>
          </w:tcPr>
          <w:p>
            <w:pPr>
              <w:widowControl/>
              <w:spacing w:line="300" w:lineRule="exact"/>
              <w:ind w:firstLine="540" w:firstLineChars="300"/>
              <w:jc w:val="left"/>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上年结转资金　</w:t>
            </w:r>
          </w:p>
        </w:tc>
        <w:tc>
          <w:tcPr>
            <w:tcW w:w="1270"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　</w:t>
            </w:r>
          </w:p>
        </w:tc>
        <w:tc>
          <w:tcPr>
            <w:tcW w:w="1391"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p>
        </w:tc>
        <w:tc>
          <w:tcPr>
            <w:tcW w:w="1474"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p>
        </w:tc>
        <w:tc>
          <w:tcPr>
            <w:tcW w:w="477"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p>
        </w:tc>
        <w:tc>
          <w:tcPr>
            <w:tcW w:w="611"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p>
        </w:tc>
        <w:tc>
          <w:tcPr>
            <w:tcW w:w="114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p>
        </w:tc>
      </w:tr>
      <w:tr>
        <w:tblPrEx>
          <w:tblCellMar>
            <w:top w:w="0" w:type="dxa"/>
            <w:left w:w="28" w:type="dxa"/>
            <w:bottom w:w="0" w:type="dxa"/>
            <w:right w:w="28" w:type="dxa"/>
          </w:tblCellMar>
        </w:tblPrEx>
        <w:trPr>
          <w:trHeight w:val="314" w:hRule="atLeast"/>
          <w:jc w:val="center"/>
        </w:trPr>
        <w:tc>
          <w:tcPr>
            <w:tcW w:w="1380" w:type="dxa"/>
            <w:vMerge w:val="continue"/>
            <w:tcBorders>
              <w:top w:val="nil"/>
              <w:left w:val="single" w:color="auto" w:sz="4" w:space="0"/>
              <w:bottom w:val="single" w:color="000000" w:sz="4" w:space="0"/>
              <w:right w:val="single" w:color="auto" w:sz="4" w:space="0"/>
            </w:tcBorders>
            <w:noWrap/>
            <w:vAlign w:val="center"/>
          </w:tcPr>
          <w:p>
            <w:pPr>
              <w:rPr>
                <w:rFonts w:hint="eastAsia" w:ascii="Times New Roman" w:hAnsi="Times New Roman" w:eastAsia="宋体" w:cs="宋体"/>
                <w:highlight w:val="none"/>
              </w:rPr>
            </w:pPr>
          </w:p>
        </w:tc>
        <w:tc>
          <w:tcPr>
            <w:tcW w:w="1690" w:type="dxa"/>
            <w:gridSpan w:val="2"/>
            <w:tcBorders>
              <w:top w:val="nil"/>
              <w:left w:val="nil"/>
              <w:bottom w:val="single" w:color="auto" w:sz="4" w:space="0"/>
              <w:right w:val="single" w:color="auto" w:sz="4" w:space="0"/>
            </w:tcBorders>
            <w:noWrap/>
            <w:vAlign w:val="center"/>
          </w:tcPr>
          <w:p>
            <w:pPr>
              <w:widowControl/>
              <w:spacing w:line="300" w:lineRule="exact"/>
              <w:ind w:firstLine="540" w:firstLineChars="300"/>
              <w:jc w:val="left"/>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其他资金</w:t>
            </w:r>
          </w:p>
        </w:tc>
        <w:tc>
          <w:tcPr>
            <w:tcW w:w="1270"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　</w:t>
            </w:r>
          </w:p>
        </w:tc>
        <w:tc>
          <w:tcPr>
            <w:tcW w:w="1391"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p>
        </w:tc>
        <w:tc>
          <w:tcPr>
            <w:tcW w:w="1474"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p>
        </w:tc>
        <w:tc>
          <w:tcPr>
            <w:tcW w:w="477"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p>
        </w:tc>
        <w:tc>
          <w:tcPr>
            <w:tcW w:w="611"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p>
        </w:tc>
        <w:tc>
          <w:tcPr>
            <w:tcW w:w="114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p>
        </w:tc>
      </w:tr>
      <w:tr>
        <w:tblPrEx>
          <w:tblCellMar>
            <w:top w:w="0" w:type="dxa"/>
            <w:left w:w="28" w:type="dxa"/>
            <w:bottom w:w="0" w:type="dxa"/>
            <w:right w:w="28" w:type="dxa"/>
          </w:tblCellMar>
        </w:tblPrEx>
        <w:trPr>
          <w:trHeight w:val="314" w:hRule="atLeast"/>
          <w:jc w:val="center"/>
        </w:trPr>
        <w:tc>
          <w:tcPr>
            <w:tcW w:w="1380" w:type="dxa"/>
            <w:vMerge w:val="restart"/>
            <w:tcBorders>
              <w:top w:val="nil"/>
              <w:left w:val="single" w:color="auto" w:sz="4" w:space="0"/>
              <w:bottom w:val="single" w:color="000000"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年度总体目标</w:t>
            </w:r>
          </w:p>
        </w:tc>
        <w:tc>
          <w:tcPr>
            <w:tcW w:w="4351" w:type="dxa"/>
            <w:gridSpan w:val="4"/>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预期目标</w:t>
            </w:r>
          </w:p>
        </w:tc>
        <w:tc>
          <w:tcPr>
            <w:tcW w:w="3708" w:type="dxa"/>
            <w:gridSpan w:val="4"/>
            <w:tcBorders>
              <w:top w:val="single" w:color="auto" w:sz="4" w:space="0"/>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实际完成情况　</w:t>
            </w:r>
          </w:p>
        </w:tc>
      </w:tr>
      <w:tr>
        <w:tblPrEx>
          <w:tblCellMar>
            <w:top w:w="0" w:type="dxa"/>
            <w:left w:w="28" w:type="dxa"/>
            <w:bottom w:w="0" w:type="dxa"/>
            <w:right w:w="28" w:type="dxa"/>
          </w:tblCellMar>
        </w:tblPrEx>
        <w:trPr>
          <w:trHeight w:val="1472" w:hRule="atLeast"/>
          <w:jc w:val="center"/>
        </w:trPr>
        <w:tc>
          <w:tcPr>
            <w:tcW w:w="1380" w:type="dxa"/>
            <w:vMerge w:val="continue"/>
            <w:tcBorders>
              <w:top w:val="nil"/>
              <w:left w:val="single" w:color="auto" w:sz="4" w:space="0"/>
              <w:bottom w:val="single" w:color="000000" w:sz="4" w:space="0"/>
              <w:right w:val="single" w:color="auto" w:sz="4" w:space="0"/>
            </w:tcBorders>
            <w:noWrap/>
            <w:vAlign w:val="center"/>
          </w:tcPr>
          <w:p>
            <w:pPr>
              <w:rPr>
                <w:rFonts w:hint="eastAsia" w:ascii="Times New Roman" w:hAnsi="Times New Roman" w:eastAsia="宋体" w:cs="宋体"/>
                <w:highlight w:val="none"/>
              </w:rPr>
            </w:pPr>
          </w:p>
        </w:tc>
        <w:tc>
          <w:tcPr>
            <w:tcW w:w="4351" w:type="dxa"/>
            <w:gridSpan w:val="4"/>
            <w:tcBorders>
              <w:top w:val="single" w:color="auto" w:sz="4" w:space="0"/>
              <w:left w:val="nil"/>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中心由康复训练楼和康复护理楼两栋独立建筑组成，楼层均为11层。</w:t>
            </w:r>
            <w:r>
              <w:rPr>
                <w:rFonts w:hint="eastAsia" w:ascii="宋体" w:hAnsi="宋体" w:eastAsia="宋体" w:cs="宋体"/>
                <w:color w:val="000000"/>
                <w:kern w:val="0"/>
                <w:sz w:val="18"/>
                <w:szCs w:val="18"/>
                <w:highlight w:val="none"/>
                <w:lang w:val="en-US" w:eastAsia="zh-CN" w:bidi="ar-SA"/>
              </w:rPr>
              <w:t>该项目</w:t>
            </w:r>
            <w:r>
              <w:rPr>
                <w:rFonts w:hint="eastAsia" w:ascii="宋体" w:hAnsi="宋体" w:eastAsia="宋体" w:cs="宋体"/>
                <w:color w:val="000000"/>
                <w:kern w:val="0"/>
                <w:sz w:val="18"/>
                <w:szCs w:val="18"/>
                <w:highlight w:val="none"/>
                <w:lang w:bidi="ar-SA"/>
              </w:rPr>
              <w:t>对康复护理楼（即2号栋）的生活冷水、生活热水、照明及动力用电进行单独计量</w:t>
            </w:r>
            <w:r>
              <w:rPr>
                <w:rFonts w:hint="eastAsia" w:ascii="宋体" w:hAnsi="宋体" w:eastAsia="宋体" w:cs="宋体"/>
                <w:color w:val="000000"/>
                <w:kern w:val="0"/>
                <w:sz w:val="18"/>
                <w:szCs w:val="18"/>
                <w:highlight w:val="none"/>
                <w:lang w:val="en-US" w:eastAsia="zh-CN" w:bidi="ar-SA"/>
              </w:rPr>
              <w:t>节能改造；将两楼之间的地下</w:t>
            </w:r>
            <w:r>
              <w:rPr>
                <w:rFonts w:hint="eastAsia" w:ascii="宋体" w:hAnsi="宋体" w:eastAsia="宋体" w:cs="宋体"/>
                <w:color w:val="000000"/>
                <w:kern w:val="0"/>
                <w:sz w:val="18"/>
                <w:szCs w:val="18"/>
                <w:highlight w:val="none"/>
                <w:lang w:eastAsia="zh-CN" w:bidi="ar-SA"/>
              </w:rPr>
              <w:t>中央空调循环水管</w:t>
            </w:r>
            <w:r>
              <w:rPr>
                <w:rFonts w:hint="eastAsia" w:ascii="宋体" w:hAnsi="宋体" w:eastAsia="宋体" w:cs="宋体"/>
                <w:color w:val="000000"/>
                <w:kern w:val="0"/>
                <w:sz w:val="18"/>
                <w:szCs w:val="18"/>
                <w:highlight w:val="none"/>
                <w:lang w:val="en-US" w:eastAsia="zh-CN" w:bidi="ar-SA"/>
              </w:rPr>
              <w:t>改成室外明装架空管道，且加装保温材料，通过以上措施达到节水节电效果</w:t>
            </w:r>
            <w:r>
              <w:rPr>
                <w:rFonts w:hint="eastAsia" w:ascii="宋体" w:hAnsi="宋体" w:eastAsia="宋体" w:cs="宋体"/>
                <w:color w:val="000000"/>
                <w:kern w:val="0"/>
                <w:sz w:val="18"/>
                <w:szCs w:val="18"/>
                <w:highlight w:val="none"/>
                <w:lang w:bidi="ar-SA"/>
              </w:rPr>
              <w:t>。</w:t>
            </w:r>
          </w:p>
        </w:tc>
        <w:tc>
          <w:tcPr>
            <w:tcW w:w="3708" w:type="dxa"/>
            <w:gridSpan w:val="4"/>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　对康复护理楼（即2号栋）的生活冷水、生活热水、照明及动力用电进行</w:t>
            </w:r>
            <w:r>
              <w:rPr>
                <w:rFonts w:hint="eastAsia" w:ascii="宋体" w:hAnsi="宋体" w:cs="宋体"/>
                <w:color w:val="000000"/>
                <w:kern w:val="0"/>
                <w:sz w:val="18"/>
                <w:szCs w:val="18"/>
                <w:highlight w:val="none"/>
                <w:lang w:val="en-US" w:eastAsia="zh-CN" w:bidi="ar-SA"/>
              </w:rPr>
              <w:t>了</w:t>
            </w:r>
            <w:r>
              <w:rPr>
                <w:rFonts w:hint="eastAsia" w:ascii="宋体" w:hAnsi="宋体" w:eastAsia="宋体" w:cs="宋体"/>
                <w:color w:val="000000"/>
                <w:kern w:val="0"/>
                <w:sz w:val="18"/>
                <w:szCs w:val="18"/>
                <w:highlight w:val="none"/>
                <w:lang w:bidi="ar-SA"/>
              </w:rPr>
              <w:t>单独计量</w:t>
            </w:r>
            <w:r>
              <w:rPr>
                <w:rFonts w:hint="eastAsia" w:ascii="宋体" w:hAnsi="宋体" w:eastAsia="宋体" w:cs="宋体"/>
                <w:color w:val="000000"/>
                <w:kern w:val="0"/>
                <w:sz w:val="18"/>
                <w:szCs w:val="18"/>
                <w:highlight w:val="none"/>
                <w:lang w:val="en-US" w:eastAsia="zh-CN" w:bidi="ar-SA"/>
              </w:rPr>
              <w:t>节能改造；</w:t>
            </w:r>
            <w:r>
              <w:rPr>
                <w:rFonts w:hint="eastAsia" w:ascii="宋体" w:hAnsi="宋体" w:cs="宋体"/>
                <w:color w:val="000000"/>
                <w:kern w:val="0"/>
                <w:sz w:val="18"/>
                <w:szCs w:val="18"/>
                <w:highlight w:val="none"/>
                <w:lang w:val="en-US" w:eastAsia="zh-CN" w:bidi="ar-SA"/>
              </w:rPr>
              <w:t>并</w:t>
            </w:r>
            <w:r>
              <w:rPr>
                <w:rFonts w:hint="eastAsia" w:ascii="宋体" w:hAnsi="宋体" w:eastAsia="宋体" w:cs="宋体"/>
                <w:color w:val="000000"/>
                <w:kern w:val="0"/>
                <w:sz w:val="18"/>
                <w:szCs w:val="18"/>
                <w:highlight w:val="none"/>
                <w:lang w:val="en-US" w:eastAsia="zh-CN" w:bidi="ar-SA"/>
              </w:rPr>
              <w:t>将两楼之间的地下</w:t>
            </w:r>
            <w:r>
              <w:rPr>
                <w:rFonts w:hint="eastAsia" w:ascii="宋体" w:hAnsi="宋体" w:eastAsia="宋体" w:cs="宋体"/>
                <w:color w:val="000000"/>
                <w:kern w:val="0"/>
                <w:sz w:val="18"/>
                <w:szCs w:val="18"/>
                <w:highlight w:val="none"/>
                <w:lang w:eastAsia="zh-CN" w:bidi="ar-SA"/>
              </w:rPr>
              <w:t>中央空调循环水管</w:t>
            </w:r>
            <w:r>
              <w:rPr>
                <w:rFonts w:hint="eastAsia" w:ascii="宋体" w:hAnsi="宋体" w:eastAsia="宋体" w:cs="宋体"/>
                <w:color w:val="000000"/>
                <w:kern w:val="0"/>
                <w:sz w:val="18"/>
                <w:szCs w:val="18"/>
                <w:highlight w:val="none"/>
                <w:lang w:val="en-US" w:eastAsia="zh-CN" w:bidi="ar-SA"/>
              </w:rPr>
              <w:t>改成</w:t>
            </w:r>
            <w:r>
              <w:rPr>
                <w:rFonts w:hint="eastAsia" w:ascii="宋体" w:hAnsi="宋体" w:cs="宋体"/>
                <w:color w:val="000000"/>
                <w:kern w:val="0"/>
                <w:sz w:val="18"/>
                <w:szCs w:val="18"/>
                <w:highlight w:val="none"/>
                <w:lang w:val="en-US" w:eastAsia="zh-CN" w:bidi="ar-SA"/>
              </w:rPr>
              <w:t>了</w:t>
            </w:r>
            <w:r>
              <w:rPr>
                <w:rFonts w:hint="eastAsia" w:ascii="宋体" w:hAnsi="宋体" w:eastAsia="宋体" w:cs="宋体"/>
                <w:color w:val="000000"/>
                <w:kern w:val="0"/>
                <w:sz w:val="18"/>
                <w:szCs w:val="18"/>
                <w:highlight w:val="none"/>
                <w:lang w:val="en-US" w:eastAsia="zh-CN" w:bidi="ar-SA"/>
              </w:rPr>
              <w:t>室外明装架空管道，且加装保温材料</w:t>
            </w:r>
            <w:r>
              <w:rPr>
                <w:rFonts w:hint="eastAsia" w:ascii="宋体" w:hAnsi="宋体" w:cs="宋体"/>
                <w:color w:val="000000"/>
                <w:kern w:val="0"/>
                <w:sz w:val="18"/>
                <w:szCs w:val="18"/>
                <w:highlight w:val="none"/>
                <w:lang w:val="en-US" w:eastAsia="zh-CN" w:bidi="ar-SA"/>
              </w:rPr>
              <w:t>。</w:t>
            </w:r>
          </w:p>
        </w:tc>
      </w:tr>
      <w:tr>
        <w:tblPrEx>
          <w:tblCellMar>
            <w:top w:w="0" w:type="dxa"/>
            <w:left w:w="28" w:type="dxa"/>
            <w:bottom w:w="0" w:type="dxa"/>
            <w:right w:w="28" w:type="dxa"/>
          </w:tblCellMar>
        </w:tblPrEx>
        <w:trPr>
          <w:trHeight w:val="619" w:hRule="atLeast"/>
          <w:jc w:val="center"/>
        </w:trPr>
        <w:tc>
          <w:tcPr>
            <w:tcW w:w="1380" w:type="dxa"/>
            <w:vMerge w:val="restart"/>
            <w:tcBorders>
              <w:top w:val="nil"/>
              <w:left w:val="single" w:color="auto" w:sz="4" w:space="0"/>
              <w:bottom w:val="nil"/>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绩</w:t>
            </w:r>
          </w:p>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效</w:t>
            </w:r>
          </w:p>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指</w:t>
            </w:r>
          </w:p>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标</w:t>
            </w:r>
          </w:p>
        </w:tc>
        <w:tc>
          <w:tcPr>
            <w:tcW w:w="763"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一级指标</w:t>
            </w:r>
          </w:p>
        </w:tc>
        <w:tc>
          <w:tcPr>
            <w:tcW w:w="927"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二级指标</w:t>
            </w:r>
          </w:p>
        </w:tc>
        <w:tc>
          <w:tcPr>
            <w:tcW w:w="1270"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三级指标</w:t>
            </w:r>
          </w:p>
        </w:tc>
        <w:tc>
          <w:tcPr>
            <w:tcW w:w="1391"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年度</w:t>
            </w:r>
          </w:p>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指标值</w:t>
            </w:r>
          </w:p>
        </w:tc>
        <w:tc>
          <w:tcPr>
            <w:tcW w:w="1474"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实际</w:t>
            </w:r>
          </w:p>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完成值</w:t>
            </w:r>
          </w:p>
        </w:tc>
        <w:tc>
          <w:tcPr>
            <w:tcW w:w="477"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分值</w:t>
            </w:r>
          </w:p>
        </w:tc>
        <w:tc>
          <w:tcPr>
            <w:tcW w:w="611"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得分</w:t>
            </w:r>
          </w:p>
        </w:tc>
        <w:tc>
          <w:tcPr>
            <w:tcW w:w="114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偏差原因分析及改进措施</w:t>
            </w:r>
          </w:p>
        </w:tc>
      </w:tr>
      <w:tr>
        <w:tblPrEx>
          <w:tblCellMar>
            <w:top w:w="0" w:type="dxa"/>
            <w:left w:w="28" w:type="dxa"/>
            <w:bottom w:w="0" w:type="dxa"/>
            <w:right w:w="28" w:type="dxa"/>
          </w:tblCellMar>
        </w:tblPrEx>
        <w:trPr>
          <w:trHeight w:val="741" w:hRule="atLeast"/>
          <w:jc w:val="center"/>
        </w:trPr>
        <w:tc>
          <w:tcPr>
            <w:tcW w:w="1380" w:type="dxa"/>
            <w:vMerge w:val="continue"/>
            <w:tcBorders>
              <w:top w:val="nil"/>
              <w:left w:val="single" w:color="auto" w:sz="4" w:space="0"/>
              <w:bottom w:val="nil"/>
              <w:right w:val="single" w:color="auto" w:sz="4" w:space="0"/>
            </w:tcBorders>
            <w:noWrap/>
            <w:vAlign w:val="center"/>
          </w:tcPr>
          <w:p>
            <w:pPr>
              <w:rPr>
                <w:rFonts w:hint="eastAsia" w:ascii="Times New Roman" w:hAnsi="Times New Roman" w:eastAsia="宋体" w:cs="宋体"/>
                <w:highlight w:val="none"/>
              </w:rPr>
            </w:pPr>
          </w:p>
        </w:tc>
        <w:tc>
          <w:tcPr>
            <w:tcW w:w="76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hint="eastAsia" w:ascii="宋体" w:hAnsi="宋体" w:eastAsia="宋体" w:cs="宋体"/>
                <w:color w:val="000000"/>
                <w:kern w:val="0"/>
                <w:szCs w:val="21"/>
                <w:highlight w:val="none"/>
                <w:lang w:bidi="ar-SA"/>
              </w:rPr>
            </w:pPr>
            <w:r>
              <w:rPr>
                <w:rFonts w:hint="eastAsia" w:ascii="宋体" w:hAnsi="宋体" w:eastAsia="宋体" w:cs="宋体"/>
                <w:color w:val="000000"/>
                <w:kern w:val="0"/>
                <w:szCs w:val="21"/>
                <w:highlight w:val="none"/>
                <w:lang w:bidi="ar-SA"/>
              </w:rPr>
              <w:t>产出指标</w:t>
            </w:r>
          </w:p>
          <w:p>
            <w:pPr>
              <w:widowControl/>
              <w:spacing w:line="220" w:lineRule="exact"/>
              <w:jc w:val="center"/>
              <w:rPr>
                <w:rFonts w:hint="eastAsia" w:ascii="宋体" w:hAnsi="宋体" w:eastAsia="宋体" w:cs="宋体"/>
                <w:color w:val="000000"/>
                <w:kern w:val="0"/>
                <w:szCs w:val="21"/>
                <w:highlight w:val="none"/>
                <w:lang w:bidi="ar-SA"/>
              </w:rPr>
            </w:pPr>
          </w:p>
          <w:p>
            <w:pPr>
              <w:widowControl/>
              <w:spacing w:line="22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Cs w:val="21"/>
                <w:highlight w:val="none"/>
                <w:lang w:bidi="ar-SA"/>
              </w:rPr>
              <w:t>(50分)</w:t>
            </w:r>
          </w:p>
        </w:tc>
        <w:tc>
          <w:tcPr>
            <w:tcW w:w="927"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Cs w:val="21"/>
                <w:highlight w:val="none"/>
                <w:lang w:bidi="ar-SA"/>
              </w:rPr>
              <w:t>数量指标</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left"/>
              <w:rPr>
                <w:rFonts w:hint="eastAsia" w:asciiTheme="minorEastAsia" w:hAnsiTheme="minorEastAsia" w:eastAsiaTheme="minorEastAsia" w:cstheme="minorEastAsia"/>
                <w:sz w:val="18"/>
                <w:szCs w:val="18"/>
                <w:highlight w:val="none"/>
                <w:lang w:bidi="ar-SA"/>
              </w:rPr>
            </w:pPr>
            <w:r>
              <w:rPr>
                <w:rFonts w:hint="eastAsia" w:asciiTheme="minorEastAsia" w:hAnsiTheme="minorEastAsia" w:eastAsiaTheme="minorEastAsia" w:cstheme="minorEastAsia"/>
                <w:sz w:val="18"/>
                <w:szCs w:val="18"/>
                <w:highlight w:val="none"/>
                <w:lang w:val="en-US" w:eastAsia="zh-CN" w:bidi="ar-SA"/>
              </w:rPr>
              <w:t>电表计费系统</w:t>
            </w:r>
          </w:p>
        </w:tc>
        <w:tc>
          <w:tcPr>
            <w:tcW w:w="139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highlight w:val="none"/>
                <w:lang w:val="en-US" w:eastAsia="zh-CN" w:bidi="ar-SA"/>
              </w:rPr>
            </w:pPr>
            <w:r>
              <w:rPr>
                <w:rFonts w:hint="eastAsia" w:ascii="宋体" w:hAnsi="宋体" w:eastAsia="宋体" w:cs="宋体"/>
                <w:sz w:val="18"/>
                <w:szCs w:val="18"/>
                <w:highlight w:val="none"/>
                <w:lang w:val="en-US" w:eastAsia="zh-CN" w:bidi="ar-SA"/>
              </w:rPr>
              <w:t>覆盖护理楼11个楼层</w:t>
            </w:r>
          </w:p>
        </w:tc>
        <w:tc>
          <w:tcPr>
            <w:tcW w:w="147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18"/>
                <w:szCs w:val="18"/>
                <w:highlight w:val="none"/>
                <w:lang w:bidi="ar-SA"/>
              </w:rPr>
            </w:pPr>
            <w:r>
              <w:rPr>
                <w:rFonts w:hint="eastAsia" w:ascii="宋体" w:hAnsi="宋体" w:eastAsia="宋体" w:cs="宋体"/>
                <w:sz w:val="18"/>
                <w:szCs w:val="18"/>
                <w:highlight w:val="none"/>
                <w:lang w:val="en-US" w:eastAsia="zh-CN" w:bidi="ar-SA"/>
              </w:rPr>
              <w:t>优化电路，加装独立电表，覆盖护理楼11个楼层</w:t>
            </w:r>
          </w:p>
        </w:tc>
        <w:tc>
          <w:tcPr>
            <w:tcW w:w="477"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val="en-US" w:eastAsia="zh-CN" w:bidi="ar-SA"/>
              </w:rPr>
              <w:t>8</w:t>
            </w:r>
          </w:p>
        </w:tc>
        <w:tc>
          <w:tcPr>
            <w:tcW w:w="611"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val="en-US" w:eastAsia="zh-CN" w:bidi="ar-SA"/>
              </w:rPr>
              <w:t>8</w:t>
            </w:r>
          </w:p>
        </w:tc>
        <w:tc>
          <w:tcPr>
            <w:tcW w:w="114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p>
        </w:tc>
      </w:tr>
      <w:tr>
        <w:tblPrEx>
          <w:tblCellMar>
            <w:top w:w="0" w:type="dxa"/>
            <w:left w:w="28" w:type="dxa"/>
            <w:bottom w:w="0" w:type="dxa"/>
            <w:right w:w="28" w:type="dxa"/>
          </w:tblCellMar>
        </w:tblPrEx>
        <w:trPr>
          <w:trHeight w:val="741" w:hRule="atLeast"/>
          <w:jc w:val="center"/>
        </w:trPr>
        <w:tc>
          <w:tcPr>
            <w:tcW w:w="1380" w:type="dxa"/>
            <w:vMerge w:val="continue"/>
            <w:tcBorders>
              <w:top w:val="nil"/>
              <w:left w:val="single" w:color="auto" w:sz="4" w:space="0"/>
              <w:bottom w:val="nil"/>
              <w:right w:val="single" w:color="auto" w:sz="4" w:space="0"/>
            </w:tcBorders>
            <w:noWrap/>
            <w:vAlign w:val="center"/>
          </w:tcPr>
          <w:p>
            <w:pPr>
              <w:rPr>
                <w:rFonts w:hint="eastAsia" w:ascii="Times New Roman" w:hAnsi="Times New Roman" w:eastAsia="宋体" w:cs="宋体"/>
                <w:highlight w:val="none"/>
              </w:rPr>
            </w:pPr>
          </w:p>
        </w:tc>
        <w:tc>
          <w:tcPr>
            <w:tcW w:w="763"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Times New Roman" w:hAnsi="Times New Roman" w:eastAsia="宋体" w:cs="宋体"/>
                <w:highlight w:val="none"/>
              </w:rPr>
            </w:pPr>
          </w:p>
        </w:tc>
        <w:tc>
          <w:tcPr>
            <w:tcW w:w="927"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Times New Roman" w:hAnsi="Times New Roman" w:eastAsia="宋体" w:cs="宋体"/>
                <w:highlight w:val="none"/>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left"/>
              <w:rPr>
                <w:rFonts w:hint="eastAsia" w:asciiTheme="minorEastAsia" w:hAnsiTheme="minorEastAsia" w:eastAsiaTheme="minorEastAsia" w:cstheme="minorEastAsia"/>
                <w:color w:val="000000"/>
                <w:kern w:val="0"/>
                <w:sz w:val="18"/>
                <w:szCs w:val="18"/>
                <w:highlight w:val="none"/>
                <w:lang w:bidi="ar-SA"/>
              </w:rPr>
            </w:pPr>
            <w:r>
              <w:rPr>
                <w:rFonts w:hint="eastAsia" w:asciiTheme="minorEastAsia" w:hAnsiTheme="minorEastAsia" w:eastAsiaTheme="minorEastAsia" w:cstheme="minorEastAsia"/>
                <w:color w:val="000000"/>
                <w:kern w:val="0"/>
                <w:sz w:val="18"/>
                <w:szCs w:val="18"/>
                <w:highlight w:val="none"/>
                <w:lang w:val="en-US" w:eastAsia="zh-CN" w:bidi="ar-SA"/>
              </w:rPr>
              <w:t>水表计费系统</w:t>
            </w:r>
          </w:p>
        </w:tc>
        <w:tc>
          <w:tcPr>
            <w:tcW w:w="139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highlight w:val="none"/>
                <w:lang w:val="en-US" w:eastAsia="zh-CN" w:bidi="ar-SA"/>
              </w:rPr>
            </w:pPr>
            <w:r>
              <w:rPr>
                <w:rFonts w:hint="eastAsia" w:ascii="宋体" w:hAnsi="宋体" w:eastAsia="宋体" w:cs="宋体"/>
                <w:sz w:val="18"/>
                <w:szCs w:val="18"/>
                <w:highlight w:val="none"/>
                <w:lang w:val="en-US" w:eastAsia="zh-CN" w:bidi="ar-SA"/>
              </w:rPr>
              <w:t>覆盖护理楼11个楼层</w:t>
            </w:r>
          </w:p>
        </w:tc>
        <w:tc>
          <w:tcPr>
            <w:tcW w:w="147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18"/>
                <w:szCs w:val="18"/>
                <w:highlight w:val="none"/>
                <w:lang w:bidi="ar-SA"/>
              </w:rPr>
            </w:pPr>
            <w:r>
              <w:rPr>
                <w:rFonts w:hint="eastAsia" w:ascii="宋体" w:hAnsi="宋体" w:eastAsia="宋体" w:cs="宋体"/>
                <w:sz w:val="18"/>
                <w:szCs w:val="18"/>
                <w:highlight w:val="none"/>
                <w:lang w:val="en-US" w:eastAsia="zh-CN" w:bidi="ar-SA"/>
              </w:rPr>
              <w:t>优化水路，加装独立水表，覆盖护理楼11个楼层</w:t>
            </w:r>
          </w:p>
        </w:tc>
        <w:tc>
          <w:tcPr>
            <w:tcW w:w="477"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val="en-US" w:eastAsia="zh-CN" w:bidi="ar-SA"/>
              </w:rPr>
              <w:t>8</w:t>
            </w:r>
          </w:p>
        </w:tc>
        <w:tc>
          <w:tcPr>
            <w:tcW w:w="611"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val="en-US" w:eastAsia="zh-CN" w:bidi="ar-SA"/>
              </w:rPr>
              <w:t>8</w:t>
            </w:r>
          </w:p>
        </w:tc>
        <w:tc>
          <w:tcPr>
            <w:tcW w:w="114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p>
        </w:tc>
      </w:tr>
      <w:tr>
        <w:tblPrEx>
          <w:tblCellMar>
            <w:top w:w="0" w:type="dxa"/>
            <w:left w:w="28" w:type="dxa"/>
            <w:bottom w:w="0" w:type="dxa"/>
            <w:right w:w="28" w:type="dxa"/>
          </w:tblCellMar>
        </w:tblPrEx>
        <w:trPr>
          <w:trHeight w:val="741" w:hRule="atLeast"/>
          <w:jc w:val="center"/>
        </w:trPr>
        <w:tc>
          <w:tcPr>
            <w:tcW w:w="1380" w:type="dxa"/>
            <w:vMerge w:val="continue"/>
            <w:tcBorders>
              <w:top w:val="nil"/>
              <w:left w:val="single" w:color="auto" w:sz="4" w:space="0"/>
              <w:bottom w:val="nil"/>
              <w:right w:val="single" w:color="auto" w:sz="4" w:space="0"/>
            </w:tcBorders>
            <w:noWrap/>
            <w:vAlign w:val="center"/>
          </w:tcPr>
          <w:p>
            <w:pPr>
              <w:rPr>
                <w:rFonts w:hint="eastAsia" w:ascii="Times New Roman" w:hAnsi="Times New Roman" w:eastAsia="宋体" w:cs="宋体"/>
                <w:highlight w:val="none"/>
              </w:rPr>
            </w:pPr>
          </w:p>
        </w:tc>
        <w:tc>
          <w:tcPr>
            <w:tcW w:w="763"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Times New Roman" w:hAnsi="Times New Roman" w:eastAsia="宋体" w:cs="宋体"/>
                <w:highlight w:val="none"/>
              </w:rPr>
            </w:pPr>
          </w:p>
        </w:tc>
        <w:tc>
          <w:tcPr>
            <w:tcW w:w="927"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Times New Roman" w:hAnsi="Times New Roman" w:eastAsia="宋体" w:cs="宋体"/>
                <w:highlight w:val="none"/>
              </w:rPr>
            </w:pP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left"/>
              <w:rPr>
                <w:rFonts w:hint="eastAsia" w:asciiTheme="minorEastAsia" w:hAnsiTheme="minorEastAsia" w:eastAsiaTheme="minorEastAsia" w:cstheme="minorEastAsia"/>
                <w:sz w:val="18"/>
                <w:szCs w:val="18"/>
                <w:highlight w:val="none"/>
                <w:lang w:bidi="ar-SA"/>
              </w:rPr>
            </w:pPr>
            <w:r>
              <w:rPr>
                <w:rFonts w:hint="eastAsia" w:asciiTheme="minorEastAsia" w:hAnsiTheme="minorEastAsia" w:eastAsiaTheme="minorEastAsia" w:cstheme="minorEastAsia"/>
                <w:sz w:val="18"/>
                <w:szCs w:val="18"/>
                <w:highlight w:val="none"/>
                <w:lang w:val="en-US" w:eastAsia="zh-CN" w:bidi="ar-SA"/>
              </w:rPr>
              <w:t>中央空调循环水管改造</w:t>
            </w:r>
          </w:p>
        </w:tc>
        <w:tc>
          <w:tcPr>
            <w:tcW w:w="139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highlight w:val="none"/>
                <w:lang w:val="en-US" w:eastAsia="zh-CN" w:bidi="ar-SA"/>
              </w:rPr>
            </w:pPr>
            <w:r>
              <w:rPr>
                <w:rFonts w:hint="eastAsia" w:ascii="宋体" w:hAnsi="宋体" w:eastAsia="宋体" w:cs="宋体"/>
                <w:sz w:val="18"/>
                <w:szCs w:val="18"/>
                <w:highlight w:val="none"/>
                <w:lang w:val="en-US" w:eastAsia="zh-CN" w:bidi="ar-SA"/>
              </w:rPr>
              <w:t>两栋楼之间空调循环水管加装保温材料</w:t>
            </w:r>
          </w:p>
        </w:tc>
        <w:tc>
          <w:tcPr>
            <w:tcW w:w="1474"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18"/>
                <w:szCs w:val="18"/>
                <w:highlight w:val="none"/>
                <w:lang w:bidi="ar-SA"/>
              </w:rPr>
            </w:pPr>
            <w:r>
              <w:rPr>
                <w:rFonts w:hint="eastAsia" w:ascii="宋体" w:hAnsi="宋体" w:eastAsia="宋体" w:cs="宋体"/>
                <w:sz w:val="18"/>
                <w:szCs w:val="18"/>
                <w:highlight w:val="none"/>
                <w:lang w:val="en-US" w:eastAsia="zh-CN" w:bidi="ar-SA"/>
              </w:rPr>
              <w:t>对两栋楼之间中央空调循环水管加装保温材料</w:t>
            </w:r>
          </w:p>
        </w:tc>
        <w:tc>
          <w:tcPr>
            <w:tcW w:w="477"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val="en-US" w:eastAsia="zh-CN" w:bidi="ar-SA"/>
              </w:rPr>
              <w:t>8</w:t>
            </w:r>
          </w:p>
        </w:tc>
        <w:tc>
          <w:tcPr>
            <w:tcW w:w="611"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val="en-US" w:eastAsia="zh-CN" w:bidi="ar-SA"/>
              </w:rPr>
              <w:t>8</w:t>
            </w:r>
          </w:p>
        </w:tc>
        <w:tc>
          <w:tcPr>
            <w:tcW w:w="114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p>
        </w:tc>
      </w:tr>
      <w:tr>
        <w:tblPrEx>
          <w:tblCellMar>
            <w:top w:w="0" w:type="dxa"/>
            <w:left w:w="28" w:type="dxa"/>
            <w:bottom w:w="0" w:type="dxa"/>
            <w:right w:w="28" w:type="dxa"/>
          </w:tblCellMar>
        </w:tblPrEx>
        <w:trPr>
          <w:trHeight w:val="741" w:hRule="atLeast"/>
          <w:jc w:val="center"/>
        </w:trPr>
        <w:tc>
          <w:tcPr>
            <w:tcW w:w="1380" w:type="dxa"/>
            <w:vMerge w:val="continue"/>
            <w:tcBorders>
              <w:top w:val="nil"/>
              <w:left w:val="single" w:color="auto" w:sz="4" w:space="0"/>
              <w:bottom w:val="nil"/>
              <w:right w:val="single" w:color="auto" w:sz="4" w:space="0"/>
            </w:tcBorders>
            <w:noWrap/>
            <w:vAlign w:val="center"/>
          </w:tcPr>
          <w:p>
            <w:pPr>
              <w:rPr>
                <w:rFonts w:hint="eastAsia" w:ascii="Times New Roman" w:hAnsi="Times New Roman" w:eastAsia="宋体" w:cs="宋体"/>
                <w:highlight w:val="none"/>
              </w:rPr>
            </w:pPr>
          </w:p>
        </w:tc>
        <w:tc>
          <w:tcPr>
            <w:tcW w:w="763"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Times New Roman" w:hAnsi="Times New Roman" w:eastAsia="宋体" w:cs="宋体"/>
                <w:highlight w:val="none"/>
              </w:rPr>
            </w:pPr>
          </w:p>
        </w:tc>
        <w:tc>
          <w:tcPr>
            <w:tcW w:w="927"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Cs w:val="21"/>
                <w:highlight w:val="none"/>
                <w:lang w:bidi="ar-SA"/>
              </w:rPr>
              <w:t>质量指标</w:t>
            </w:r>
          </w:p>
        </w:tc>
        <w:tc>
          <w:tcPr>
            <w:tcW w:w="12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Theme="minorEastAsia" w:hAnsiTheme="minorEastAsia" w:eastAsiaTheme="minorEastAsia" w:cstheme="minorEastAsia"/>
                <w:sz w:val="18"/>
                <w:szCs w:val="18"/>
                <w:highlight w:val="none"/>
                <w:lang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标准</w:t>
            </w:r>
          </w:p>
        </w:tc>
        <w:tc>
          <w:tcPr>
            <w:tcW w:w="139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达到国标标准及行业相关规定标准</w:t>
            </w:r>
          </w:p>
        </w:tc>
        <w:tc>
          <w:tcPr>
            <w:tcW w:w="1474" w:type="dxa"/>
            <w:tcBorders>
              <w:top w:val="nil"/>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18"/>
                <w:szCs w:val="18"/>
                <w:highlight w:val="none"/>
                <w:lang w:bidi="ar-SA"/>
              </w:rPr>
            </w:pPr>
            <w:r>
              <w:rPr>
                <w:rFonts w:hint="eastAsia" w:ascii="宋体" w:hAnsi="宋体" w:eastAsia="宋体" w:cs="宋体"/>
                <w:i w:val="0"/>
                <w:iCs w:val="0"/>
                <w:color w:val="000000"/>
                <w:kern w:val="0"/>
                <w:sz w:val="20"/>
                <w:szCs w:val="20"/>
                <w:u w:val="none"/>
                <w:lang w:val="en-US" w:eastAsia="zh-CN" w:bidi="ar"/>
              </w:rPr>
              <w:t>达到国标标准及行业相关规定标准</w:t>
            </w:r>
          </w:p>
        </w:tc>
        <w:tc>
          <w:tcPr>
            <w:tcW w:w="477"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val="en-US" w:eastAsia="zh-CN" w:bidi="ar-SA"/>
              </w:rPr>
              <w:t>8</w:t>
            </w:r>
          </w:p>
        </w:tc>
        <w:tc>
          <w:tcPr>
            <w:tcW w:w="611"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val="en-US" w:eastAsia="zh-CN" w:bidi="ar-SA"/>
              </w:rPr>
              <w:t>8</w:t>
            </w:r>
          </w:p>
        </w:tc>
        <w:tc>
          <w:tcPr>
            <w:tcW w:w="114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p>
        </w:tc>
      </w:tr>
      <w:tr>
        <w:tblPrEx>
          <w:tblCellMar>
            <w:top w:w="0" w:type="dxa"/>
            <w:left w:w="28" w:type="dxa"/>
            <w:bottom w:w="0" w:type="dxa"/>
            <w:right w:w="28" w:type="dxa"/>
          </w:tblCellMar>
        </w:tblPrEx>
        <w:trPr>
          <w:trHeight w:val="741" w:hRule="atLeast"/>
          <w:jc w:val="center"/>
        </w:trPr>
        <w:tc>
          <w:tcPr>
            <w:tcW w:w="1380" w:type="dxa"/>
            <w:vMerge w:val="continue"/>
            <w:tcBorders>
              <w:top w:val="nil"/>
              <w:left w:val="single" w:color="auto" w:sz="4" w:space="0"/>
              <w:bottom w:val="nil"/>
              <w:right w:val="single" w:color="auto" w:sz="4" w:space="0"/>
            </w:tcBorders>
            <w:noWrap/>
            <w:vAlign w:val="center"/>
          </w:tcPr>
          <w:p>
            <w:pPr>
              <w:rPr>
                <w:rFonts w:hint="eastAsia" w:ascii="Times New Roman" w:hAnsi="Times New Roman" w:eastAsia="宋体" w:cs="宋体"/>
                <w:highlight w:val="none"/>
              </w:rPr>
            </w:pPr>
          </w:p>
        </w:tc>
        <w:tc>
          <w:tcPr>
            <w:tcW w:w="763"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Times New Roman" w:hAnsi="Times New Roman" w:eastAsia="宋体" w:cs="宋体"/>
                <w:highlight w:val="none"/>
              </w:rPr>
            </w:pPr>
          </w:p>
        </w:tc>
        <w:tc>
          <w:tcPr>
            <w:tcW w:w="927"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hint="eastAsia" w:ascii="Times New Roman" w:hAnsi="Times New Roman" w:eastAsia="宋体" w:cs="宋体"/>
                <w:highlight w:val="none"/>
              </w:rPr>
            </w:pPr>
            <w:r>
              <w:rPr>
                <w:rFonts w:hint="eastAsia" w:ascii="宋体" w:hAnsi="宋体" w:eastAsia="宋体" w:cs="宋体"/>
                <w:color w:val="000000"/>
                <w:kern w:val="0"/>
                <w:szCs w:val="21"/>
                <w:highlight w:val="none"/>
                <w:lang w:bidi="ar-SA"/>
              </w:rPr>
              <w:t>时效指标</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left"/>
              <w:rPr>
                <w:rFonts w:hint="eastAsia" w:asciiTheme="minorEastAsia" w:hAnsiTheme="minorEastAsia" w:eastAsiaTheme="minorEastAsia" w:cstheme="minorEastAsia"/>
                <w:sz w:val="18"/>
                <w:szCs w:val="18"/>
                <w:highlight w:val="none"/>
                <w:lang w:bidi="ar-SA"/>
              </w:rPr>
            </w:pPr>
            <w:r>
              <w:rPr>
                <w:rFonts w:hint="eastAsia" w:asciiTheme="minorEastAsia" w:hAnsiTheme="minorEastAsia" w:eastAsiaTheme="minorEastAsia" w:cstheme="minorEastAsia"/>
                <w:sz w:val="18"/>
                <w:szCs w:val="18"/>
                <w:highlight w:val="none"/>
                <w:lang w:val="en-US" w:eastAsia="zh-CN" w:bidi="ar-SA"/>
              </w:rPr>
              <w:t>竣工时间</w:t>
            </w:r>
          </w:p>
        </w:tc>
        <w:tc>
          <w:tcPr>
            <w:tcW w:w="1391" w:type="dxa"/>
            <w:tcBorders>
              <w:top w:val="nil"/>
              <w:left w:val="nil"/>
              <w:bottom w:val="single" w:color="auto" w:sz="4" w:space="0"/>
              <w:right w:val="single" w:color="auto" w:sz="4" w:space="0"/>
            </w:tcBorders>
            <w:noWrap/>
            <w:vAlign w:val="center"/>
          </w:tcPr>
          <w:p>
            <w:pPr>
              <w:spacing w:line="300" w:lineRule="exact"/>
              <w:jc w:val="center"/>
              <w:rPr>
                <w:rFonts w:hint="eastAsia" w:ascii="宋体" w:hAnsi="宋体" w:eastAsia="宋体" w:cs="宋体"/>
                <w:sz w:val="18"/>
                <w:szCs w:val="18"/>
                <w:highlight w:val="none"/>
                <w:lang w:val="en-US" w:eastAsia="zh-CN" w:bidi="ar-SA"/>
              </w:rPr>
            </w:pPr>
            <w:r>
              <w:rPr>
                <w:rFonts w:hint="eastAsia" w:ascii="宋体" w:hAnsi="宋体" w:eastAsia="宋体" w:cs="宋体"/>
                <w:sz w:val="18"/>
                <w:szCs w:val="18"/>
                <w:highlight w:val="none"/>
                <w:lang w:val="en-US" w:eastAsia="zh-CN" w:bidi="ar-SA"/>
              </w:rPr>
              <w:t>2021年3月22日</w:t>
            </w:r>
          </w:p>
        </w:tc>
        <w:tc>
          <w:tcPr>
            <w:tcW w:w="1474"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val="en-US" w:eastAsia="zh-CN" w:bidi="ar-SA"/>
              </w:rPr>
              <w:t>2021年4月30日</w:t>
            </w:r>
          </w:p>
        </w:tc>
        <w:tc>
          <w:tcPr>
            <w:tcW w:w="477"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val="en-US" w:eastAsia="zh-CN" w:bidi="ar-SA"/>
              </w:rPr>
              <w:t>8</w:t>
            </w:r>
          </w:p>
        </w:tc>
        <w:tc>
          <w:tcPr>
            <w:tcW w:w="611"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val="en-US" w:eastAsia="zh-CN" w:bidi="ar-SA"/>
              </w:rPr>
              <w:t>6</w:t>
            </w:r>
          </w:p>
        </w:tc>
        <w:tc>
          <w:tcPr>
            <w:tcW w:w="114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val="en-US" w:eastAsia="zh-CN" w:bidi="ar-SA"/>
              </w:rPr>
              <w:t>受天气及疫情影响，工期有所延迟。</w:t>
            </w:r>
          </w:p>
        </w:tc>
      </w:tr>
      <w:tr>
        <w:tblPrEx>
          <w:tblCellMar>
            <w:top w:w="0" w:type="dxa"/>
            <w:left w:w="28" w:type="dxa"/>
            <w:bottom w:w="0" w:type="dxa"/>
            <w:right w:w="28" w:type="dxa"/>
          </w:tblCellMar>
        </w:tblPrEx>
        <w:trPr>
          <w:trHeight w:val="314" w:hRule="atLeast"/>
          <w:jc w:val="center"/>
        </w:trPr>
        <w:tc>
          <w:tcPr>
            <w:tcW w:w="1380" w:type="dxa"/>
            <w:vMerge w:val="continue"/>
            <w:tcBorders>
              <w:top w:val="nil"/>
              <w:left w:val="single" w:color="auto" w:sz="4" w:space="0"/>
              <w:bottom w:val="nil"/>
              <w:right w:val="single" w:color="auto" w:sz="4" w:space="0"/>
            </w:tcBorders>
            <w:noWrap/>
            <w:vAlign w:val="center"/>
          </w:tcPr>
          <w:p>
            <w:pPr>
              <w:rPr>
                <w:rFonts w:hint="eastAsia" w:ascii="Times New Roman" w:hAnsi="Times New Roman" w:eastAsia="宋体" w:cs="宋体"/>
                <w:highlight w:val="none"/>
              </w:rPr>
            </w:pPr>
          </w:p>
        </w:tc>
        <w:tc>
          <w:tcPr>
            <w:tcW w:w="763"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Times New Roman" w:hAnsi="Times New Roman" w:eastAsia="宋体" w:cs="宋体"/>
                <w:highlight w:val="none"/>
              </w:rPr>
            </w:pPr>
          </w:p>
        </w:tc>
        <w:tc>
          <w:tcPr>
            <w:tcW w:w="927"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hint="eastAsia" w:ascii="Times New Roman" w:hAnsi="Times New Roman" w:eastAsia="宋体" w:cs="宋体"/>
                <w:highlight w:val="none"/>
              </w:rPr>
            </w:pPr>
            <w:r>
              <w:rPr>
                <w:rFonts w:hint="eastAsia" w:ascii="宋体" w:hAnsi="宋体" w:eastAsia="宋体" w:cs="宋体"/>
                <w:color w:val="000000"/>
                <w:kern w:val="0"/>
                <w:szCs w:val="21"/>
                <w:highlight w:val="none"/>
                <w:lang w:bidi="ar-SA"/>
              </w:rPr>
              <w:t>成本指标</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left"/>
              <w:rPr>
                <w:rFonts w:hint="eastAsia" w:asciiTheme="minorEastAsia" w:hAnsiTheme="minorEastAsia" w:eastAsiaTheme="minorEastAsia" w:cstheme="minorEastAsia"/>
                <w:sz w:val="18"/>
                <w:szCs w:val="18"/>
                <w:highlight w:val="none"/>
                <w:lang w:bidi="ar-SA"/>
              </w:rPr>
            </w:pPr>
            <w:r>
              <w:rPr>
                <w:rFonts w:hint="eastAsia" w:asciiTheme="minorEastAsia" w:hAnsiTheme="minorEastAsia" w:eastAsiaTheme="minorEastAsia" w:cstheme="minorEastAsia"/>
                <w:sz w:val="18"/>
                <w:szCs w:val="18"/>
                <w:highlight w:val="none"/>
                <w:lang w:val="en-US" w:eastAsia="zh-CN" w:bidi="ar-SA"/>
              </w:rPr>
              <w:t>结算价格</w:t>
            </w:r>
          </w:p>
        </w:tc>
        <w:tc>
          <w:tcPr>
            <w:tcW w:w="1391" w:type="dxa"/>
            <w:tcBorders>
              <w:top w:val="nil"/>
              <w:left w:val="nil"/>
              <w:bottom w:val="single" w:color="auto" w:sz="4" w:space="0"/>
              <w:right w:val="single" w:color="auto" w:sz="4" w:space="0"/>
            </w:tcBorders>
            <w:noWrap/>
            <w:vAlign w:val="center"/>
          </w:tcPr>
          <w:p>
            <w:pPr>
              <w:spacing w:line="300" w:lineRule="exact"/>
              <w:jc w:val="center"/>
              <w:rPr>
                <w:rFonts w:hint="eastAsia" w:ascii="宋体" w:hAnsi="宋体" w:eastAsia="宋体" w:cs="宋体"/>
                <w:sz w:val="18"/>
                <w:szCs w:val="18"/>
                <w:highlight w:val="none"/>
                <w:lang w:val="en-US" w:eastAsia="zh-CN" w:bidi="ar-SA"/>
              </w:rPr>
            </w:pPr>
            <w:r>
              <w:rPr>
                <w:rFonts w:hint="eastAsia" w:ascii="宋体" w:hAnsi="宋体" w:eastAsia="宋体" w:cs="宋体"/>
                <w:sz w:val="18"/>
                <w:szCs w:val="18"/>
                <w:highlight w:val="none"/>
                <w:lang w:val="en-US" w:eastAsia="zh-CN" w:bidi="ar-SA"/>
              </w:rPr>
              <w:t>20万元</w:t>
            </w:r>
          </w:p>
        </w:tc>
        <w:tc>
          <w:tcPr>
            <w:tcW w:w="1474" w:type="dxa"/>
            <w:tcBorders>
              <w:top w:val="nil"/>
              <w:left w:val="nil"/>
              <w:bottom w:val="single" w:color="auto" w:sz="4" w:space="0"/>
              <w:right w:val="single" w:color="auto" w:sz="4" w:space="0"/>
            </w:tcBorders>
            <w:noWrap/>
            <w:vAlign w:val="center"/>
          </w:tcPr>
          <w:p>
            <w:pPr>
              <w:pStyle w:val="2"/>
              <w:jc w:val="center"/>
              <w:rPr>
                <w:rFonts w:hint="eastAsia" w:ascii="宋体" w:hAnsi="宋体" w:eastAsia="宋体" w:cs="宋体"/>
                <w:color w:val="000000"/>
                <w:kern w:val="0"/>
                <w:sz w:val="18"/>
                <w:szCs w:val="18"/>
                <w:highlight w:val="none"/>
                <w:lang w:bidi="ar-SA"/>
              </w:rPr>
            </w:pPr>
            <w:r>
              <w:rPr>
                <w:rFonts w:hint="eastAsia" w:ascii="宋体" w:hAnsi="宋体" w:eastAsia="宋体" w:cs="宋体"/>
                <w:sz w:val="18"/>
                <w:szCs w:val="18"/>
                <w:lang w:val="en-US" w:eastAsia="zh-CN"/>
              </w:rPr>
              <w:t>20万元</w:t>
            </w:r>
          </w:p>
        </w:tc>
        <w:tc>
          <w:tcPr>
            <w:tcW w:w="477"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val="en-US" w:eastAsia="zh-CN" w:bidi="ar-SA"/>
              </w:rPr>
              <w:t>10</w:t>
            </w:r>
          </w:p>
        </w:tc>
        <w:tc>
          <w:tcPr>
            <w:tcW w:w="611"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val="en-US" w:eastAsia="zh-CN" w:bidi="ar-SA"/>
              </w:rPr>
              <w:t>10</w:t>
            </w:r>
          </w:p>
        </w:tc>
        <w:tc>
          <w:tcPr>
            <w:tcW w:w="114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p>
        </w:tc>
      </w:tr>
      <w:tr>
        <w:tblPrEx>
          <w:tblCellMar>
            <w:top w:w="0" w:type="dxa"/>
            <w:left w:w="28" w:type="dxa"/>
            <w:bottom w:w="0" w:type="dxa"/>
            <w:right w:w="28" w:type="dxa"/>
          </w:tblCellMar>
        </w:tblPrEx>
        <w:trPr>
          <w:trHeight w:val="456" w:hRule="atLeast"/>
          <w:jc w:val="center"/>
        </w:trPr>
        <w:tc>
          <w:tcPr>
            <w:tcW w:w="1380" w:type="dxa"/>
            <w:vMerge w:val="continue"/>
            <w:tcBorders>
              <w:top w:val="nil"/>
              <w:left w:val="single" w:color="auto" w:sz="4" w:space="0"/>
              <w:bottom w:val="nil"/>
              <w:right w:val="single" w:color="auto" w:sz="4" w:space="0"/>
            </w:tcBorders>
            <w:noWrap/>
            <w:vAlign w:val="center"/>
          </w:tcPr>
          <w:p>
            <w:pPr>
              <w:rPr>
                <w:rFonts w:hint="eastAsia" w:ascii="Times New Roman" w:hAnsi="Times New Roman" w:eastAsia="宋体" w:cs="宋体"/>
                <w:highlight w:val="none"/>
              </w:rPr>
            </w:pPr>
          </w:p>
        </w:tc>
        <w:tc>
          <w:tcPr>
            <w:tcW w:w="76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left"/>
              <w:rPr>
                <w:rFonts w:hint="eastAsia" w:ascii="宋体" w:hAnsi="宋体" w:eastAsia="宋体" w:cs="宋体"/>
                <w:color w:val="000000"/>
                <w:kern w:val="0"/>
                <w:szCs w:val="21"/>
                <w:highlight w:val="none"/>
                <w:lang w:bidi="ar-SA"/>
              </w:rPr>
            </w:pPr>
            <w:r>
              <w:rPr>
                <w:rFonts w:hint="eastAsia" w:ascii="宋体" w:hAnsi="宋体" w:eastAsia="宋体" w:cs="宋体"/>
                <w:color w:val="000000"/>
                <w:kern w:val="0"/>
                <w:szCs w:val="21"/>
                <w:highlight w:val="none"/>
                <w:lang w:bidi="ar-SA"/>
              </w:rPr>
              <w:t>效益指标</w:t>
            </w:r>
          </w:p>
          <w:p>
            <w:pPr>
              <w:widowControl/>
              <w:spacing w:line="220" w:lineRule="exact"/>
              <w:jc w:val="left"/>
              <w:rPr>
                <w:rFonts w:hint="eastAsia" w:ascii="宋体" w:hAnsi="宋体" w:eastAsia="宋体" w:cs="宋体"/>
                <w:color w:val="000000"/>
                <w:kern w:val="0"/>
                <w:szCs w:val="21"/>
                <w:highlight w:val="none"/>
                <w:lang w:bidi="ar-SA"/>
              </w:rPr>
            </w:pPr>
          </w:p>
          <w:p>
            <w:pPr>
              <w:widowControl/>
              <w:spacing w:line="220" w:lineRule="exact"/>
              <w:jc w:val="left"/>
              <w:rPr>
                <w:rFonts w:hint="eastAsia" w:ascii="Times New Roman" w:hAnsi="Times New Roman" w:eastAsia="宋体" w:cs="宋体"/>
                <w:highlight w:val="none"/>
              </w:rPr>
            </w:pPr>
            <w:r>
              <w:rPr>
                <w:rFonts w:hint="eastAsia" w:ascii="宋体" w:hAnsi="宋体" w:eastAsia="宋体" w:cs="宋体"/>
                <w:color w:val="000000"/>
                <w:kern w:val="0"/>
                <w:szCs w:val="21"/>
                <w:highlight w:val="none"/>
                <w:lang w:bidi="ar-SA"/>
              </w:rPr>
              <w:t>（30分）</w:t>
            </w:r>
          </w:p>
        </w:tc>
        <w:tc>
          <w:tcPr>
            <w:tcW w:w="927"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Cs w:val="21"/>
                <w:highlight w:val="none"/>
                <w:lang w:bidi="ar-SA"/>
              </w:rPr>
              <w:t>经济效益指标</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left"/>
              <w:rPr>
                <w:rFonts w:hint="eastAsia" w:asciiTheme="minorEastAsia" w:hAnsiTheme="minorEastAsia" w:eastAsiaTheme="minorEastAsia" w:cstheme="minorEastAsia"/>
                <w:sz w:val="18"/>
                <w:szCs w:val="18"/>
                <w:highlight w:val="none"/>
                <w:lang w:val="en-US" w:eastAsia="zh-CN" w:bidi="ar-SA"/>
              </w:rPr>
            </w:pPr>
            <w:r>
              <w:rPr>
                <w:rFonts w:hint="eastAsia" w:asciiTheme="minorEastAsia" w:hAnsiTheme="minorEastAsia" w:eastAsiaTheme="minorEastAsia" w:cstheme="minorEastAsia"/>
                <w:sz w:val="18"/>
                <w:szCs w:val="18"/>
                <w:highlight w:val="none"/>
                <w:lang w:val="en-US" w:eastAsia="zh-CN" w:bidi="ar-SA"/>
              </w:rPr>
              <w:t>降低能源消耗</w:t>
            </w:r>
          </w:p>
        </w:tc>
        <w:tc>
          <w:tcPr>
            <w:tcW w:w="1391" w:type="dxa"/>
            <w:tcBorders>
              <w:top w:val="nil"/>
              <w:left w:val="nil"/>
              <w:bottom w:val="single" w:color="auto" w:sz="4" w:space="0"/>
              <w:right w:val="single" w:color="auto" w:sz="4" w:space="0"/>
            </w:tcBorders>
            <w:noWrap/>
            <w:vAlign w:val="center"/>
          </w:tcPr>
          <w:p>
            <w:pPr>
              <w:spacing w:line="300" w:lineRule="exact"/>
              <w:jc w:val="center"/>
              <w:rPr>
                <w:rFonts w:hint="eastAsia" w:ascii="宋体" w:hAnsi="宋体" w:eastAsia="宋体" w:cs="宋体"/>
                <w:sz w:val="18"/>
                <w:szCs w:val="18"/>
                <w:highlight w:val="none"/>
                <w:lang w:val="en-US" w:eastAsia="zh-CN" w:bidi="ar-SA"/>
              </w:rPr>
            </w:pPr>
            <w:r>
              <w:rPr>
                <w:rFonts w:hint="eastAsia" w:ascii="宋体" w:hAnsi="宋体" w:eastAsia="宋体" w:cs="宋体"/>
                <w:sz w:val="18"/>
                <w:szCs w:val="18"/>
                <w:highlight w:val="none"/>
                <w:lang w:val="en-US" w:eastAsia="zh-CN" w:bidi="ar-SA"/>
              </w:rPr>
              <w:t>降低</w:t>
            </w:r>
          </w:p>
        </w:tc>
        <w:tc>
          <w:tcPr>
            <w:tcW w:w="1474" w:type="dxa"/>
            <w:tcBorders>
              <w:top w:val="nil"/>
              <w:left w:val="nil"/>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000000"/>
                <w:kern w:val="0"/>
                <w:sz w:val="18"/>
                <w:szCs w:val="18"/>
                <w:highlight w:val="none"/>
                <w:lang w:eastAsia="zh-CN" w:bidi="ar-SA"/>
              </w:rPr>
            </w:pPr>
            <w:r>
              <w:rPr>
                <w:rFonts w:hint="eastAsia" w:ascii="宋体" w:hAnsi="宋体" w:eastAsia="宋体" w:cs="宋体"/>
                <w:color w:val="000000"/>
                <w:kern w:val="0"/>
                <w:sz w:val="18"/>
                <w:szCs w:val="18"/>
                <w:highlight w:val="none"/>
                <w:lang w:eastAsia="zh-CN" w:bidi="ar-SA"/>
              </w:rPr>
              <w:t>降低</w:t>
            </w:r>
          </w:p>
        </w:tc>
        <w:tc>
          <w:tcPr>
            <w:tcW w:w="477"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val="en-US" w:eastAsia="zh-CN" w:bidi="ar-SA"/>
              </w:rPr>
              <w:t>8</w:t>
            </w:r>
          </w:p>
        </w:tc>
        <w:tc>
          <w:tcPr>
            <w:tcW w:w="611"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val="en-US" w:eastAsia="zh-CN" w:bidi="ar-SA"/>
              </w:rPr>
              <w:t>8</w:t>
            </w:r>
          </w:p>
        </w:tc>
        <w:tc>
          <w:tcPr>
            <w:tcW w:w="114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p>
        </w:tc>
      </w:tr>
      <w:tr>
        <w:tblPrEx>
          <w:tblCellMar>
            <w:top w:w="0" w:type="dxa"/>
            <w:left w:w="28" w:type="dxa"/>
            <w:bottom w:w="0" w:type="dxa"/>
            <w:right w:w="28" w:type="dxa"/>
          </w:tblCellMar>
        </w:tblPrEx>
        <w:trPr>
          <w:trHeight w:val="456" w:hRule="atLeast"/>
          <w:jc w:val="center"/>
        </w:trPr>
        <w:tc>
          <w:tcPr>
            <w:tcW w:w="1380" w:type="dxa"/>
            <w:vMerge w:val="continue"/>
            <w:tcBorders>
              <w:top w:val="nil"/>
              <w:left w:val="single" w:color="auto" w:sz="4" w:space="0"/>
              <w:bottom w:val="nil"/>
              <w:right w:val="single" w:color="auto" w:sz="4" w:space="0"/>
            </w:tcBorders>
            <w:noWrap/>
            <w:vAlign w:val="center"/>
          </w:tcPr>
          <w:p>
            <w:pPr>
              <w:rPr>
                <w:rFonts w:hint="eastAsia" w:ascii="Times New Roman" w:hAnsi="Times New Roman" w:eastAsia="宋体" w:cs="宋体"/>
                <w:highlight w:val="none"/>
              </w:rPr>
            </w:pPr>
          </w:p>
        </w:tc>
        <w:tc>
          <w:tcPr>
            <w:tcW w:w="763"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Times New Roman" w:hAnsi="Times New Roman" w:eastAsia="宋体" w:cs="宋体"/>
                <w:highlight w:val="none"/>
              </w:rPr>
            </w:pPr>
          </w:p>
        </w:tc>
        <w:tc>
          <w:tcPr>
            <w:tcW w:w="927"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hint="eastAsia" w:ascii="Times New Roman" w:hAnsi="Times New Roman" w:eastAsia="宋体" w:cs="宋体"/>
                <w:highlight w:val="none"/>
              </w:rPr>
            </w:pPr>
            <w:r>
              <w:rPr>
                <w:rFonts w:hint="eastAsia" w:ascii="宋体" w:hAnsi="宋体" w:eastAsia="宋体" w:cs="宋体"/>
                <w:color w:val="000000"/>
                <w:kern w:val="0"/>
                <w:szCs w:val="21"/>
                <w:highlight w:val="none"/>
                <w:lang w:bidi="ar-SA"/>
              </w:rPr>
              <w:t>社会效益指标</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left"/>
              <w:rPr>
                <w:rFonts w:hint="eastAsia" w:asciiTheme="minorEastAsia" w:hAnsiTheme="minorEastAsia" w:eastAsiaTheme="minorEastAsia" w:cstheme="minorEastAsia"/>
                <w:sz w:val="18"/>
                <w:szCs w:val="18"/>
                <w:highlight w:val="none"/>
                <w:lang w:val="en-US" w:eastAsia="zh-CN" w:bidi="ar-SA"/>
              </w:rPr>
            </w:pPr>
            <w:r>
              <w:rPr>
                <w:rFonts w:hint="eastAsia" w:asciiTheme="minorEastAsia" w:hAnsiTheme="minorEastAsia" w:eastAsiaTheme="minorEastAsia" w:cstheme="minorEastAsia"/>
                <w:sz w:val="18"/>
                <w:szCs w:val="18"/>
                <w:highlight w:val="none"/>
                <w:lang w:val="en-US" w:eastAsia="zh-CN" w:bidi="ar-SA"/>
              </w:rPr>
              <w:t>提高住院对象生活质量</w:t>
            </w:r>
          </w:p>
        </w:tc>
        <w:tc>
          <w:tcPr>
            <w:tcW w:w="1391" w:type="dxa"/>
            <w:tcBorders>
              <w:top w:val="nil"/>
              <w:left w:val="nil"/>
              <w:bottom w:val="single" w:color="auto" w:sz="4" w:space="0"/>
              <w:right w:val="single" w:color="auto" w:sz="4" w:space="0"/>
            </w:tcBorders>
            <w:noWrap/>
            <w:vAlign w:val="center"/>
          </w:tcPr>
          <w:p>
            <w:pPr>
              <w:spacing w:line="300" w:lineRule="exact"/>
              <w:jc w:val="center"/>
              <w:rPr>
                <w:rFonts w:hint="eastAsia" w:ascii="宋体" w:hAnsi="宋体" w:eastAsia="宋体" w:cs="宋体"/>
                <w:sz w:val="18"/>
                <w:szCs w:val="18"/>
                <w:highlight w:val="none"/>
                <w:lang w:val="en-US" w:eastAsia="zh-CN" w:bidi="ar-SA"/>
              </w:rPr>
            </w:pPr>
            <w:r>
              <w:rPr>
                <w:rFonts w:hint="eastAsia" w:ascii="宋体" w:hAnsi="宋体" w:eastAsia="宋体" w:cs="宋体"/>
                <w:sz w:val="18"/>
                <w:szCs w:val="18"/>
                <w:highlight w:val="none"/>
                <w:lang w:val="en-US" w:eastAsia="zh-CN" w:bidi="ar-SA"/>
              </w:rPr>
              <w:t>提高</w:t>
            </w:r>
          </w:p>
        </w:tc>
        <w:tc>
          <w:tcPr>
            <w:tcW w:w="1474"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sz w:val="18"/>
                <w:szCs w:val="18"/>
                <w:highlight w:val="none"/>
                <w:lang w:val="en-US" w:eastAsia="zh-CN" w:bidi="ar-SA"/>
              </w:rPr>
              <w:t>提高</w:t>
            </w:r>
          </w:p>
        </w:tc>
        <w:tc>
          <w:tcPr>
            <w:tcW w:w="477"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val="en-US" w:eastAsia="zh-CN" w:bidi="ar-SA"/>
              </w:rPr>
              <w:t>8</w:t>
            </w:r>
          </w:p>
        </w:tc>
        <w:tc>
          <w:tcPr>
            <w:tcW w:w="611"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val="en-US" w:eastAsia="zh-CN" w:bidi="ar-SA"/>
              </w:rPr>
              <w:t>8</w:t>
            </w:r>
          </w:p>
        </w:tc>
        <w:tc>
          <w:tcPr>
            <w:tcW w:w="114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p>
        </w:tc>
      </w:tr>
      <w:tr>
        <w:tblPrEx>
          <w:tblCellMar>
            <w:top w:w="0" w:type="dxa"/>
            <w:left w:w="28" w:type="dxa"/>
            <w:bottom w:w="0" w:type="dxa"/>
            <w:right w:w="28" w:type="dxa"/>
          </w:tblCellMar>
        </w:tblPrEx>
        <w:trPr>
          <w:trHeight w:val="456" w:hRule="atLeast"/>
          <w:jc w:val="center"/>
        </w:trPr>
        <w:tc>
          <w:tcPr>
            <w:tcW w:w="1380" w:type="dxa"/>
            <w:vMerge w:val="continue"/>
            <w:tcBorders>
              <w:top w:val="nil"/>
              <w:left w:val="single" w:color="auto" w:sz="4" w:space="0"/>
              <w:bottom w:val="nil"/>
              <w:right w:val="single" w:color="auto" w:sz="4" w:space="0"/>
            </w:tcBorders>
            <w:noWrap/>
            <w:vAlign w:val="center"/>
          </w:tcPr>
          <w:p>
            <w:pPr>
              <w:rPr>
                <w:rFonts w:hint="eastAsia" w:ascii="Times New Roman" w:hAnsi="Times New Roman" w:eastAsia="宋体" w:cs="宋体"/>
                <w:highlight w:val="none"/>
              </w:rPr>
            </w:pPr>
          </w:p>
        </w:tc>
        <w:tc>
          <w:tcPr>
            <w:tcW w:w="763"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Times New Roman" w:hAnsi="Times New Roman" w:eastAsia="宋体" w:cs="宋体"/>
                <w:highlight w:val="none"/>
              </w:rPr>
            </w:pPr>
          </w:p>
        </w:tc>
        <w:tc>
          <w:tcPr>
            <w:tcW w:w="927"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hint="eastAsia" w:ascii="Times New Roman" w:hAnsi="Times New Roman" w:eastAsia="宋体" w:cs="宋体"/>
                <w:highlight w:val="none"/>
              </w:rPr>
            </w:pPr>
            <w:r>
              <w:rPr>
                <w:rFonts w:hint="eastAsia" w:ascii="宋体" w:hAnsi="宋体" w:eastAsia="宋体" w:cs="宋体"/>
                <w:color w:val="000000"/>
                <w:kern w:val="0"/>
                <w:szCs w:val="21"/>
                <w:highlight w:val="none"/>
                <w:lang w:bidi="ar-SA"/>
              </w:rPr>
              <w:t>生态效益指标</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left"/>
              <w:rPr>
                <w:rFonts w:hint="eastAsia" w:asciiTheme="minorEastAsia" w:hAnsiTheme="minorEastAsia" w:eastAsiaTheme="minorEastAsia" w:cstheme="minorEastAsia"/>
                <w:sz w:val="18"/>
                <w:szCs w:val="18"/>
                <w:highlight w:val="none"/>
                <w:lang w:val="en-US" w:eastAsia="zh-CN" w:bidi="ar-SA"/>
              </w:rPr>
            </w:pPr>
            <w:r>
              <w:rPr>
                <w:rFonts w:hint="eastAsia" w:asciiTheme="minorEastAsia" w:hAnsiTheme="minorEastAsia" w:eastAsiaTheme="minorEastAsia" w:cstheme="minorEastAsia"/>
                <w:sz w:val="18"/>
                <w:szCs w:val="18"/>
                <w:highlight w:val="none"/>
                <w:lang w:val="en-US" w:eastAsia="zh-CN" w:bidi="ar-SA"/>
              </w:rPr>
              <w:t>降低二氧化碳排放</w:t>
            </w:r>
          </w:p>
        </w:tc>
        <w:tc>
          <w:tcPr>
            <w:tcW w:w="1391" w:type="dxa"/>
            <w:tcBorders>
              <w:top w:val="nil"/>
              <w:left w:val="nil"/>
              <w:bottom w:val="single" w:color="auto" w:sz="4" w:space="0"/>
              <w:right w:val="single" w:color="auto" w:sz="4" w:space="0"/>
            </w:tcBorders>
            <w:noWrap/>
            <w:vAlign w:val="center"/>
          </w:tcPr>
          <w:p>
            <w:pPr>
              <w:spacing w:line="300" w:lineRule="exact"/>
              <w:jc w:val="center"/>
              <w:rPr>
                <w:rFonts w:hint="eastAsia" w:ascii="宋体" w:hAnsi="宋体" w:eastAsia="宋体" w:cs="宋体"/>
                <w:sz w:val="18"/>
                <w:szCs w:val="18"/>
                <w:highlight w:val="none"/>
                <w:lang w:val="en-US" w:eastAsia="zh-CN" w:bidi="ar-SA"/>
              </w:rPr>
            </w:pPr>
            <w:r>
              <w:rPr>
                <w:rFonts w:hint="eastAsia" w:ascii="宋体" w:hAnsi="宋体" w:eastAsia="宋体" w:cs="宋体"/>
                <w:sz w:val="18"/>
                <w:szCs w:val="18"/>
                <w:highlight w:val="none"/>
                <w:lang w:val="en-US" w:eastAsia="zh-CN" w:bidi="ar-SA"/>
              </w:rPr>
              <w:t>降低</w:t>
            </w:r>
          </w:p>
        </w:tc>
        <w:tc>
          <w:tcPr>
            <w:tcW w:w="1474"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val="en-US" w:eastAsia="zh-CN" w:bidi="ar-SA"/>
              </w:rPr>
              <w:t>降低</w:t>
            </w:r>
          </w:p>
        </w:tc>
        <w:tc>
          <w:tcPr>
            <w:tcW w:w="477"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val="en-US" w:eastAsia="zh-CN" w:bidi="ar-SA"/>
              </w:rPr>
              <w:t>8</w:t>
            </w:r>
          </w:p>
        </w:tc>
        <w:tc>
          <w:tcPr>
            <w:tcW w:w="611"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val="en-US" w:eastAsia="zh-CN" w:bidi="ar-SA"/>
              </w:rPr>
              <w:t>8</w:t>
            </w:r>
          </w:p>
        </w:tc>
        <w:tc>
          <w:tcPr>
            <w:tcW w:w="114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p>
        </w:tc>
      </w:tr>
      <w:tr>
        <w:tblPrEx>
          <w:tblCellMar>
            <w:top w:w="0" w:type="dxa"/>
            <w:left w:w="28" w:type="dxa"/>
            <w:bottom w:w="0" w:type="dxa"/>
            <w:right w:w="28" w:type="dxa"/>
          </w:tblCellMar>
        </w:tblPrEx>
        <w:trPr>
          <w:trHeight w:val="456" w:hRule="atLeast"/>
          <w:jc w:val="center"/>
        </w:trPr>
        <w:tc>
          <w:tcPr>
            <w:tcW w:w="1380" w:type="dxa"/>
            <w:vMerge w:val="continue"/>
            <w:tcBorders>
              <w:top w:val="nil"/>
              <w:left w:val="single" w:color="auto" w:sz="4" w:space="0"/>
              <w:bottom w:val="single" w:color="auto" w:sz="4" w:space="0"/>
              <w:right w:val="single" w:color="auto" w:sz="4" w:space="0"/>
            </w:tcBorders>
            <w:noWrap/>
            <w:vAlign w:val="center"/>
          </w:tcPr>
          <w:p>
            <w:pPr>
              <w:rPr>
                <w:rFonts w:hint="eastAsia" w:ascii="Times New Roman" w:hAnsi="Times New Roman" w:eastAsia="宋体" w:cs="宋体"/>
                <w:highlight w:val="none"/>
              </w:rPr>
            </w:pPr>
          </w:p>
        </w:tc>
        <w:tc>
          <w:tcPr>
            <w:tcW w:w="763"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Times New Roman" w:hAnsi="Times New Roman" w:eastAsia="宋体" w:cs="宋体"/>
                <w:highlight w:val="none"/>
              </w:rPr>
            </w:pPr>
          </w:p>
        </w:tc>
        <w:tc>
          <w:tcPr>
            <w:tcW w:w="927"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Cs w:val="21"/>
                <w:highlight w:val="none"/>
                <w:lang w:bidi="ar-SA"/>
              </w:rPr>
              <w:t>可持续影响指标</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left"/>
              <w:rPr>
                <w:rFonts w:hint="eastAsia" w:asciiTheme="minorEastAsia" w:hAnsiTheme="minorEastAsia" w:eastAsiaTheme="minorEastAsia" w:cstheme="minorEastAsia"/>
                <w:sz w:val="18"/>
                <w:szCs w:val="18"/>
                <w:highlight w:val="none"/>
                <w:lang w:val="en-US" w:eastAsia="zh-CN" w:bidi="ar-SA"/>
              </w:rPr>
            </w:pPr>
            <w:r>
              <w:rPr>
                <w:rFonts w:hint="eastAsia" w:ascii="宋体" w:hAnsi="宋体" w:cs="宋体"/>
                <w:sz w:val="18"/>
                <w:szCs w:val="18"/>
                <w:highlight w:val="none"/>
                <w:lang w:val="en-US" w:eastAsia="zh-CN" w:bidi="ar-SA"/>
              </w:rPr>
              <w:t>能源综合利用率提升10%-15%</w:t>
            </w:r>
          </w:p>
        </w:tc>
        <w:tc>
          <w:tcPr>
            <w:tcW w:w="1391" w:type="dxa"/>
            <w:tcBorders>
              <w:top w:val="nil"/>
              <w:left w:val="nil"/>
              <w:bottom w:val="single" w:color="auto" w:sz="4" w:space="0"/>
              <w:right w:val="single" w:color="auto" w:sz="4" w:space="0"/>
            </w:tcBorders>
            <w:noWrap/>
            <w:vAlign w:val="center"/>
          </w:tcPr>
          <w:p>
            <w:pPr>
              <w:spacing w:line="300" w:lineRule="exact"/>
              <w:jc w:val="center"/>
              <w:rPr>
                <w:rFonts w:hint="eastAsia" w:ascii="宋体" w:hAnsi="宋体" w:eastAsia="宋体" w:cs="宋体"/>
                <w:sz w:val="18"/>
                <w:szCs w:val="18"/>
                <w:highlight w:val="none"/>
                <w:lang w:val="en-US" w:eastAsia="zh-CN" w:bidi="ar-SA"/>
              </w:rPr>
            </w:pPr>
            <w:r>
              <w:rPr>
                <w:rFonts w:hint="eastAsia" w:ascii="宋体" w:hAnsi="宋体" w:eastAsia="宋体" w:cs="宋体"/>
                <w:sz w:val="18"/>
                <w:szCs w:val="18"/>
                <w:highlight w:val="none"/>
                <w:lang w:val="en-US" w:eastAsia="zh-CN" w:bidi="ar-SA"/>
              </w:rPr>
              <w:t>提升</w:t>
            </w:r>
          </w:p>
        </w:tc>
        <w:tc>
          <w:tcPr>
            <w:tcW w:w="1474"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val="en-US" w:eastAsia="zh-CN" w:bidi="ar-SA"/>
              </w:rPr>
              <w:t>提升</w:t>
            </w:r>
          </w:p>
        </w:tc>
        <w:tc>
          <w:tcPr>
            <w:tcW w:w="477"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val="en-US" w:eastAsia="zh-CN" w:bidi="ar-SA"/>
              </w:rPr>
              <w:t>6</w:t>
            </w:r>
          </w:p>
        </w:tc>
        <w:tc>
          <w:tcPr>
            <w:tcW w:w="611"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val="en-US" w:eastAsia="zh-CN" w:bidi="ar-SA"/>
              </w:rPr>
              <w:t>6</w:t>
            </w:r>
          </w:p>
        </w:tc>
        <w:tc>
          <w:tcPr>
            <w:tcW w:w="114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p>
        </w:tc>
      </w:tr>
      <w:tr>
        <w:tblPrEx>
          <w:tblCellMar>
            <w:top w:w="0" w:type="dxa"/>
            <w:left w:w="28" w:type="dxa"/>
            <w:bottom w:w="0" w:type="dxa"/>
            <w:right w:w="28" w:type="dxa"/>
          </w:tblCellMar>
        </w:tblPrEx>
        <w:trPr>
          <w:trHeight w:val="903" w:hRule="atLeast"/>
          <w:jc w:val="center"/>
        </w:trPr>
        <w:tc>
          <w:tcPr>
            <w:tcW w:w="1380"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Times New Roman" w:hAnsi="Times New Roman" w:eastAsia="宋体" w:cs="宋体"/>
                <w:highlight w:val="none"/>
              </w:rPr>
            </w:pPr>
          </w:p>
        </w:tc>
        <w:tc>
          <w:tcPr>
            <w:tcW w:w="763"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hint="eastAsia" w:ascii="宋体" w:hAnsi="宋体" w:eastAsia="宋体" w:cs="宋体"/>
                <w:color w:val="000000"/>
                <w:kern w:val="0"/>
                <w:szCs w:val="21"/>
                <w:highlight w:val="none"/>
                <w:lang w:bidi="ar-SA"/>
              </w:rPr>
            </w:pPr>
            <w:r>
              <w:rPr>
                <w:rFonts w:hint="eastAsia" w:ascii="宋体" w:hAnsi="宋体" w:eastAsia="宋体" w:cs="宋体"/>
                <w:color w:val="000000"/>
                <w:kern w:val="0"/>
                <w:szCs w:val="21"/>
                <w:highlight w:val="none"/>
                <w:lang w:bidi="ar-SA"/>
              </w:rPr>
              <w:t>满意度</w:t>
            </w:r>
          </w:p>
          <w:p>
            <w:pPr>
              <w:widowControl/>
              <w:spacing w:line="220" w:lineRule="exact"/>
              <w:jc w:val="center"/>
              <w:rPr>
                <w:rFonts w:hint="eastAsia" w:ascii="宋体" w:hAnsi="宋体" w:eastAsia="宋体" w:cs="宋体"/>
                <w:color w:val="000000"/>
                <w:kern w:val="0"/>
                <w:szCs w:val="21"/>
                <w:highlight w:val="none"/>
                <w:lang w:bidi="ar-SA"/>
              </w:rPr>
            </w:pPr>
            <w:r>
              <w:rPr>
                <w:rFonts w:hint="eastAsia" w:ascii="宋体" w:hAnsi="宋体" w:eastAsia="宋体" w:cs="宋体"/>
                <w:color w:val="000000"/>
                <w:kern w:val="0"/>
                <w:szCs w:val="21"/>
                <w:highlight w:val="none"/>
                <w:lang w:bidi="ar-SA"/>
              </w:rPr>
              <w:t>指标</w:t>
            </w:r>
          </w:p>
          <w:p>
            <w:pPr>
              <w:widowControl/>
              <w:spacing w:line="220" w:lineRule="exact"/>
              <w:jc w:val="center"/>
              <w:rPr>
                <w:rFonts w:hint="eastAsia" w:ascii="Times New Roman" w:hAnsi="Times New Roman" w:eastAsia="宋体" w:cs="宋体"/>
                <w:highlight w:val="none"/>
              </w:rPr>
            </w:pPr>
            <w:r>
              <w:rPr>
                <w:rFonts w:hint="eastAsia" w:ascii="宋体" w:hAnsi="宋体" w:eastAsia="宋体" w:cs="宋体"/>
                <w:color w:val="000000"/>
                <w:kern w:val="0"/>
                <w:szCs w:val="21"/>
                <w:highlight w:val="none"/>
                <w:lang w:bidi="ar-SA"/>
              </w:rPr>
              <w:t>（10分）</w:t>
            </w:r>
          </w:p>
        </w:tc>
        <w:tc>
          <w:tcPr>
            <w:tcW w:w="927"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hint="eastAsia" w:ascii="Times New Roman" w:hAnsi="Times New Roman" w:eastAsia="宋体" w:cs="宋体"/>
                <w:highlight w:val="none"/>
              </w:rPr>
            </w:pPr>
            <w:r>
              <w:rPr>
                <w:rFonts w:hint="eastAsia" w:ascii="宋体" w:hAnsi="宋体" w:eastAsia="宋体" w:cs="宋体"/>
                <w:color w:val="000000"/>
                <w:kern w:val="0"/>
                <w:szCs w:val="21"/>
                <w:highlight w:val="none"/>
                <w:lang w:bidi="ar-SA"/>
              </w:rPr>
              <w:t>服务对象满意度指标</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left"/>
              <w:rPr>
                <w:rFonts w:hint="eastAsia" w:asciiTheme="minorEastAsia" w:hAnsiTheme="minorEastAsia" w:eastAsiaTheme="minorEastAsia" w:cstheme="minorEastAsia"/>
                <w:sz w:val="18"/>
                <w:szCs w:val="18"/>
                <w:highlight w:val="none"/>
                <w:lang w:bidi="ar-SA"/>
              </w:rPr>
            </w:pPr>
            <w:r>
              <w:rPr>
                <w:rFonts w:hint="eastAsia" w:asciiTheme="minorEastAsia" w:hAnsiTheme="minorEastAsia" w:eastAsiaTheme="minorEastAsia" w:cstheme="minorEastAsia"/>
                <w:color w:val="000000"/>
                <w:kern w:val="0"/>
                <w:sz w:val="18"/>
                <w:szCs w:val="18"/>
                <w:highlight w:val="none"/>
                <w:lang w:val="en-US" w:eastAsia="zh-CN" w:bidi="ar-SA"/>
              </w:rPr>
              <w:t>住院对象满意度</w:t>
            </w:r>
          </w:p>
        </w:tc>
        <w:tc>
          <w:tcPr>
            <w:tcW w:w="1391"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宋体" w:hAnsi="宋体" w:eastAsia="宋体" w:cs="宋体"/>
                <w:sz w:val="18"/>
                <w:szCs w:val="18"/>
                <w:highlight w:val="none"/>
                <w:lang w:val="en-US" w:eastAsia="zh-CN" w:bidi="ar-SA"/>
              </w:rPr>
            </w:pPr>
            <w:r>
              <w:rPr>
                <w:rFonts w:hint="eastAsia" w:ascii="宋体" w:hAnsi="宋体" w:eastAsia="宋体" w:cs="宋体"/>
                <w:sz w:val="18"/>
                <w:szCs w:val="18"/>
                <w:highlight w:val="none"/>
                <w:lang w:val="en-US" w:eastAsia="zh-CN" w:bidi="ar-SA"/>
              </w:rPr>
              <w:t>90%-100%</w:t>
            </w:r>
          </w:p>
        </w:tc>
        <w:tc>
          <w:tcPr>
            <w:tcW w:w="147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val="en-US" w:eastAsia="zh-CN" w:bidi="ar-SA"/>
              </w:rPr>
              <w:t>95%</w:t>
            </w:r>
          </w:p>
        </w:tc>
        <w:tc>
          <w:tcPr>
            <w:tcW w:w="477"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val="en-US" w:eastAsia="zh-CN" w:bidi="ar-SA"/>
              </w:rPr>
              <w:t>10</w:t>
            </w:r>
          </w:p>
        </w:tc>
        <w:tc>
          <w:tcPr>
            <w:tcW w:w="611"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val="en-US" w:eastAsia="zh-CN" w:bidi="ar-SA"/>
              </w:rPr>
              <w:t>10</w:t>
            </w:r>
          </w:p>
        </w:tc>
        <w:tc>
          <w:tcPr>
            <w:tcW w:w="114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p>
        </w:tc>
      </w:tr>
      <w:tr>
        <w:tblPrEx>
          <w:tblCellMar>
            <w:top w:w="0" w:type="dxa"/>
            <w:left w:w="28" w:type="dxa"/>
            <w:bottom w:w="0" w:type="dxa"/>
            <w:right w:w="28" w:type="dxa"/>
          </w:tblCellMar>
        </w:tblPrEx>
        <w:trPr>
          <w:trHeight w:val="324" w:hRule="atLeast"/>
          <w:jc w:val="center"/>
        </w:trPr>
        <w:tc>
          <w:tcPr>
            <w:tcW w:w="7205" w:type="dxa"/>
            <w:gridSpan w:val="6"/>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总分</w:t>
            </w:r>
          </w:p>
        </w:tc>
        <w:tc>
          <w:tcPr>
            <w:tcW w:w="477"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100</w:t>
            </w:r>
          </w:p>
        </w:tc>
        <w:tc>
          <w:tcPr>
            <w:tcW w:w="611"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　</w:t>
            </w:r>
            <w:r>
              <w:rPr>
                <w:rFonts w:hint="eastAsia" w:ascii="宋体" w:hAnsi="宋体" w:cs="宋体"/>
                <w:color w:val="000000"/>
                <w:kern w:val="0"/>
                <w:sz w:val="18"/>
                <w:szCs w:val="18"/>
                <w:highlight w:val="none"/>
                <w:lang w:val="en-US" w:eastAsia="zh-CN" w:bidi="ar-SA"/>
              </w:rPr>
              <w:t>98</w:t>
            </w:r>
          </w:p>
        </w:tc>
        <w:tc>
          <w:tcPr>
            <w:tcW w:w="1146"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　</w:t>
            </w:r>
          </w:p>
        </w:tc>
      </w:tr>
    </w:tbl>
    <w:p>
      <w:pPr>
        <w:widowControl/>
        <w:spacing w:line="260" w:lineRule="exact"/>
        <w:jc w:val="left"/>
        <w:rPr>
          <w:rFonts w:hint="default" w:ascii="Times New Roman" w:hAnsi="Times New Roman" w:cs="Times New Roman"/>
          <w:kern w:val="0"/>
          <w:szCs w:val="21"/>
          <w:highlight w:val="none"/>
          <w:lang w:bidi="ar-SA"/>
        </w:rPr>
      </w:pPr>
      <w:r>
        <w:rPr>
          <w:rFonts w:hint="default" w:ascii="Times New Roman" w:hAnsi="Times New Roman" w:cs="Times New Roman"/>
          <w:kern w:val="0"/>
          <w:szCs w:val="21"/>
          <w:highlight w:val="none"/>
          <w:lang w:bidi="ar-SA"/>
        </w:rPr>
        <w:t>说明：本表由省民政厅部门本级和直属单位填写，市、县民政部门不需填写。</w:t>
      </w:r>
    </w:p>
    <w:p>
      <w:pPr>
        <w:tabs>
          <w:tab w:val="left" w:pos="7371"/>
          <w:tab w:val="left" w:pos="7513"/>
        </w:tabs>
        <w:autoSpaceDE w:val="0"/>
        <w:autoSpaceDN w:val="0"/>
        <w:adjustRightInd w:val="0"/>
        <w:spacing w:line="260" w:lineRule="exact"/>
        <w:jc w:val="center"/>
        <w:rPr>
          <w:rFonts w:hint="default" w:ascii="Times New Roman" w:hAnsi="Times New Roman" w:cs="Times New Roman"/>
          <w:kern w:val="0"/>
          <w:szCs w:val="21"/>
          <w:highlight w:val="none"/>
          <w:lang w:bidi="ar-SA"/>
        </w:rPr>
        <w:sectPr>
          <w:pgSz w:w="11907" w:h="16840"/>
          <w:pgMar w:top="1985" w:right="1474" w:bottom="1361" w:left="1588" w:header="0" w:footer="1418" w:gutter="0"/>
          <w:pgBorders>
            <w:top w:val="none" w:sz="0" w:space="0"/>
            <w:left w:val="none" w:sz="0" w:space="0"/>
            <w:bottom w:val="none" w:sz="0" w:space="0"/>
            <w:right w:val="none" w:sz="0" w:space="0"/>
          </w:pgBorders>
          <w:cols w:space="720" w:num="1"/>
          <w:docGrid w:type="lines" w:linePitch="312" w:charSpace="0"/>
        </w:sectPr>
      </w:pPr>
    </w:p>
    <w:p>
      <w:pPr>
        <w:widowControl/>
        <w:spacing w:line="520" w:lineRule="exact"/>
        <w:jc w:val="left"/>
        <w:rPr>
          <w:rFonts w:hint="default" w:ascii="Times New Roman" w:hAnsi="Times New Roman" w:eastAsia="方正小标宋简体" w:cs="Times New Roman"/>
          <w:color w:val="000000"/>
          <w:kern w:val="0"/>
          <w:sz w:val="44"/>
          <w:szCs w:val="44"/>
          <w:highlight w:val="none"/>
          <w:lang w:val="en-US" w:bidi="ar-SA"/>
        </w:rPr>
      </w:pPr>
      <w:r>
        <w:rPr>
          <w:rFonts w:hint="default" w:ascii="Times New Roman" w:hAnsi="Times New Roman" w:eastAsia="黑体" w:cs="Times New Roman"/>
          <w:sz w:val="32"/>
          <w:szCs w:val="32"/>
          <w:highlight w:val="none"/>
          <w:lang w:bidi="ar-SA"/>
        </w:rPr>
        <w:t>附件</w:t>
      </w:r>
      <w:r>
        <w:rPr>
          <w:rFonts w:hint="eastAsia" w:ascii="Times New Roman" w:hAnsi="Times New Roman" w:eastAsia="黑体" w:cs="Times New Roman"/>
          <w:sz w:val="32"/>
          <w:szCs w:val="32"/>
          <w:highlight w:val="none"/>
          <w:lang w:val="en-US" w:eastAsia="zh-CN" w:bidi="ar-SA"/>
        </w:rPr>
        <w:t>3-5</w:t>
      </w:r>
    </w:p>
    <w:p>
      <w:pPr>
        <w:widowControl/>
        <w:spacing w:line="520" w:lineRule="exact"/>
        <w:jc w:val="center"/>
        <w:rPr>
          <w:rFonts w:hint="default" w:ascii="Times New Roman" w:hAnsi="Times New Roman" w:eastAsia="方正小标宋简体" w:cs="Times New Roman"/>
          <w:color w:val="000000"/>
          <w:kern w:val="0"/>
          <w:sz w:val="44"/>
          <w:szCs w:val="44"/>
          <w:highlight w:val="none"/>
          <w:lang w:bidi="ar-SA"/>
        </w:rPr>
      </w:pPr>
      <w:r>
        <w:rPr>
          <w:rFonts w:hint="default" w:ascii="Times New Roman" w:hAnsi="Times New Roman" w:eastAsia="方正小标宋简体" w:cs="Times New Roman"/>
          <w:color w:val="000000"/>
          <w:kern w:val="0"/>
          <w:sz w:val="44"/>
          <w:szCs w:val="44"/>
          <w:highlight w:val="none"/>
          <w:lang w:bidi="ar-SA"/>
        </w:rPr>
        <w:t>202</w:t>
      </w:r>
      <w:r>
        <w:rPr>
          <w:rFonts w:hint="default" w:ascii="Times New Roman" w:hAnsi="Times New Roman" w:eastAsia="方正小标宋简体" w:cs="Times New Roman"/>
          <w:color w:val="000000"/>
          <w:kern w:val="0"/>
          <w:sz w:val="44"/>
          <w:szCs w:val="44"/>
          <w:highlight w:val="none"/>
          <w:lang w:val="en-US" w:eastAsia="zh-CN" w:bidi="ar-SA"/>
        </w:rPr>
        <w:t>2</w:t>
      </w:r>
      <w:r>
        <w:rPr>
          <w:rFonts w:hint="default" w:ascii="Times New Roman" w:hAnsi="Times New Roman" w:eastAsia="方正小标宋简体" w:cs="Times New Roman"/>
          <w:color w:val="000000"/>
          <w:kern w:val="0"/>
          <w:sz w:val="44"/>
          <w:szCs w:val="44"/>
          <w:highlight w:val="none"/>
          <w:lang w:bidi="ar-SA"/>
        </w:rPr>
        <w:t>年度项目支出绩效自评表</w:t>
      </w:r>
    </w:p>
    <w:tbl>
      <w:tblPr>
        <w:tblStyle w:val="4"/>
        <w:tblW w:w="5290" w:type="pct"/>
        <w:jc w:val="center"/>
        <w:tblLayout w:type="fixed"/>
        <w:tblCellMar>
          <w:top w:w="0" w:type="dxa"/>
          <w:left w:w="28" w:type="dxa"/>
          <w:bottom w:w="0" w:type="dxa"/>
          <w:right w:w="28" w:type="dxa"/>
        </w:tblCellMar>
      </w:tblPr>
      <w:tblGrid>
        <w:gridCol w:w="1377"/>
        <w:gridCol w:w="716"/>
        <w:gridCol w:w="1075"/>
        <w:gridCol w:w="2005"/>
        <w:gridCol w:w="1019"/>
        <w:gridCol w:w="997"/>
        <w:gridCol w:w="476"/>
        <w:gridCol w:w="609"/>
        <w:gridCol w:w="1145"/>
      </w:tblGrid>
      <w:tr>
        <w:tblPrEx>
          <w:tblCellMar>
            <w:top w:w="0" w:type="dxa"/>
            <w:left w:w="28" w:type="dxa"/>
            <w:bottom w:w="0" w:type="dxa"/>
            <w:right w:w="28" w:type="dxa"/>
          </w:tblCellMar>
        </w:tblPrEx>
        <w:trPr>
          <w:trHeight w:val="413" w:hRule="atLeast"/>
          <w:jc w:val="center"/>
        </w:trPr>
        <w:tc>
          <w:tcPr>
            <w:tcW w:w="137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项目支出名称</w:t>
            </w:r>
          </w:p>
        </w:tc>
        <w:tc>
          <w:tcPr>
            <w:tcW w:w="8042" w:type="dxa"/>
            <w:gridSpan w:val="8"/>
            <w:tcBorders>
              <w:top w:val="single" w:color="auto" w:sz="4" w:space="0"/>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精神卫生福利机构建设和助残能力提升</w:t>
            </w:r>
          </w:p>
        </w:tc>
      </w:tr>
      <w:tr>
        <w:tblPrEx>
          <w:tblCellMar>
            <w:top w:w="0" w:type="dxa"/>
            <w:left w:w="28" w:type="dxa"/>
            <w:bottom w:w="0" w:type="dxa"/>
            <w:right w:w="28" w:type="dxa"/>
          </w:tblCellMar>
        </w:tblPrEx>
        <w:trPr>
          <w:trHeight w:val="726" w:hRule="atLeast"/>
          <w:jc w:val="center"/>
        </w:trPr>
        <w:tc>
          <w:tcPr>
            <w:tcW w:w="1377"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主管部门</w:t>
            </w:r>
          </w:p>
        </w:tc>
        <w:tc>
          <w:tcPr>
            <w:tcW w:w="4815" w:type="dxa"/>
            <w:gridSpan w:val="4"/>
            <w:tcBorders>
              <w:top w:val="single" w:color="auto" w:sz="4" w:space="0"/>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bidi="ar-SA"/>
              </w:rPr>
              <w:t>　</w:t>
            </w:r>
            <w:r>
              <w:rPr>
                <w:rFonts w:hint="eastAsia" w:ascii="宋体" w:hAnsi="宋体" w:cs="宋体"/>
                <w:color w:val="000000"/>
                <w:kern w:val="0"/>
                <w:sz w:val="18"/>
                <w:szCs w:val="18"/>
                <w:highlight w:val="none"/>
                <w:lang w:val="en-US" w:eastAsia="zh-CN" w:bidi="ar-SA"/>
              </w:rPr>
              <w:t>湖南省民政厅</w:t>
            </w:r>
          </w:p>
        </w:tc>
        <w:tc>
          <w:tcPr>
            <w:tcW w:w="997" w:type="dxa"/>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bidi="ar-SA"/>
              </w:rPr>
              <w:t>实施单位</w:t>
            </w:r>
          </w:p>
        </w:tc>
        <w:tc>
          <w:tcPr>
            <w:tcW w:w="2230" w:type="dxa"/>
            <w:gridSpan w:val="3"/>
            <w:tcBorders>
              <w:top w:val="single" w:color="auto" w:sz="4" w:space="0"/>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bidi="ar-SA"/>
              </w:rPr>
              <w:t>　</w:t>
            </w:r>
            <w:r>
              <w:rPr>
                <w:rFonts w:hint="eastAsia" w:ascii="宋体" w:hAnsi="宋体" w:cs="宋体"/>
                <w:color w:val="000000"/>
                <w:kern w:val="0"/>
                <w:sz w:val="18"/>
                <w:szCs w:val="18"/>
                <w:highlight w:val="none"/>
                <w:lang w:val="en-US" w:eastAsia="zh-CN" w:bidi="ar-SA"/>
              </w:rPr>
              <w:t>湖南省假肢矫形康复中心</w:t>
            </w:r>
          </w:p>
        </w:tc>
      </w:tr>
      <w:tr>
        <w:tblPrEx>
          <w:tblCellMar>
            <w:top w:w="0" w:type="dxa"/>
            <w:left w:w="28" w:type="dxa"/>
            <w:bottom w:w="0" w:type="dxa"/>
            <w:right w:w="28" w:type="dxa"/>
          </w:tblCellMar>
        </w:tblPrEx>
        <w:trPr>
          <w:trHeight w:val="349" w:hRule="atLeast"/>
          <w:jc w:val="center"/>
        </w:trPr>
        <w:tc>
          <w:tcPr>
            <w:tcW w:w="1377" w:type="dxa"/>
            <w:vMerge w:val="restart"/>
            <w:tcBorders>
              <w:top w:val="nil"/>
              <w:left w:val="single" w:color="auto" w:sz="4" w:space="0"/>
              <w:bottom w:val="single" w:color="000000"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eastAsia="zh-CN" w:bidi="ar-SA"/>
              </w:rPr>
            </w:pPr>
            <w:r>
              <w:rPr>
                <w:rFonts w:hint="eastAsia" w:ascii="Times New Roman" w:hAnsi="Times New Roman" w:eastAsia="宋体" w:cs="宋体"/>
                <w:color w:val="000000"/>
                <w:kern w:val="0"/>
                <w:sz w:val="18"/>
                <w:szCs w:val="18"/>
                <w:highlight w:val="none"/>
                <w:lang w:bidi="ar-SA"/>
              </w:rPr>
              <w:t>项目资金</w:t>
            </w:r>
          </w:p>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（万元）</w:t>
            </w:r>
          </w:p>
        </w:tc>
        <w:tc>
          <w:tcPr>
            <w:tcW w:w="1791" w:type="dxa"/>
            <w:gridSpan w:val="2"/>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　</w:t>
            </w:r>
          </w:p>
        </w:tc>
        <w:tc>
          <w:tcPr>
            <w:tcW w:w="2005"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年初预算数</w:t>
            </w:r>
          </w:p>
        </w:tc>
        <w:tc>
          <w:tcPr>
            <w:tcW w:w="1019"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全年预算数</w:t>
            </w:r>
          </w:p>
        </w:tc>
        <w:tc>
          <w:tcPr>
            <w:tcW w:w="997" w:type="dxa"/>
            <w:tcBorders>
              <w:top w:val="nil"/>
              <w:left w:val="nil"/>
              <w:bottom w:val="single" w:color="auto" w:sz="4" w:space="0"/>
              <w:right w:val="single" w:color="auto" w:sz="4" w:space="0"/>
            </w:tcBorders>
            <w:noWrap/>
            <w:vAlign w:val="center"/>
          </w:tcPr>
          <w:p>
            <w:pPr>
              <w:spacing w:line="300" w:lineRule="exact"/>
              <w:jc w:val="center"/>
              <w:rPr>
                <w:rFonts w:hint="eastAsia" w:ascii="Times New Roman" w:hAnsi="Times New Roman" w:eastAsia="宋体" w:cs="宋体"/>
                <w:sz w:val="18"/>
                <w:szCs w:val="18"/>
                <w:highlight w:val="none"/>
                <w:lang w:bidi="ar-SA"/>
              </w:rPr>
            </w:pPr>
            <w:r>
              <w:rPr>
                <w:rFonts w:hint="eastAsia" w:ascii="Times New Roman" w:hAnsi="Times New Roman" w:eastAsia="宋体" w:cs="宋体"/>
                <w:sz w:val="18"/>
                <w:szCs w:val="18"/>
                <w:highlight w:val="none"/>
                <w:lang w:bidi="ar-SA"/>
              </w:rPr>
              <w:t>全年执行数</w:t>
            </w:r>
          </w:p>
        </w:tc>
        <w:tc>
          <w:tcPr>
            <w:tcW w:w="476" w:type="dxa"/>
            <w:tcBorders>
              <w:top w:val="nil"/>
              <w:left w:val="nil"/>
              <w:bottom w:val="single" w:color="auto" w:sz="4" w:space="0"/>
              <w:right w:val="single" w:color="auto" w:sz="4" w:space="0"/>
            </w:tcBorders>
            <w:noWrap/>
            <w:vAlign w:val="center"/>
          </w:tcPr>
          <w:p>
            <w:pPr>
              <w:spacing w:line="300" w:lineRule="exact"/>
              <w:jc w:val="center"/>
              <w:rPr>
                <w:rFonts w:hint="eastAsia" w:ascii="Times New Roman" w:hAnsi="Times New Roman" w:eastAsia="宋体" w:cs="宋体"/>
                <w:sz w:val="18"/>
                <w:szCs w:val="18"/>
                <w:highlight w:val="none"/>
                <w:lang w:bidi="ar-SA"/>
              </w:rPr>
            </w:pPr>
            <w:r>
              <w:rPr>
                <w:rFonts w:hint="eastAsia" w:ascii="Times New Roman" w:hAnsi="Times New Roman" w:eastAsia="宋体" w:cs="宋体"/>
                <w:sz w:val="18"/>
                <w:szCs w:val="18"/>
                <w:highlight w:val="none"/>
                <w:lang w:bidi="ar-SA"/>
              </w:rPr>
              <w:t>分值</w:t>
            </w:r>
          </w:p>
        </w:tc>
        <w:tc>
          <w:tcPr>
            <w:tcW w:w="609" w:type="dxa"/>
            <w:tcBorders>
              <w:top w:val="nil"/>
              <w:left w:val="nil"/>
              <w:bottom w:val="single" w:color="auto" w:sz="4" w:space="0"/>
              <w:right w:val="single" w:color="auto" w:sz="4" w:space="0"/>
            </w:tcBorders>
            <w:noWrap/>
            <w:vAlign w:val="center"/>
          </w:tcPr>
          <w:p>
            <w:pPr>
              <w:spacing w:line="300" w:lineRule="exact"/>
              <w:jc w:val="center"/>
              <w:rPr>
                <w:rFonts w:hint="eastAsia" w:ascii="Times New Roman" w:hAnsi="Times New Roman" w:eastAsia="宋体" w:cs="宋体"/>
                <w:sz w:val="18"/>
                <w:szCs w:val="18"/>
                <w:highlight w:val="none"/>
                <w:lang w:bidi="ar-SA"/>
              </w:rPr>
            </w:pPr>
            <w:r>
              <w:rPr>
                <w:rFonts w:hint="eastAsia" w:ascii="Times New Roman" w:hAnsi="Times New Roman" w:eastAsia="宋体" w:cs="宋体"/>
                <w:sz w:val="18"/>
                <w:szCs w:val="18"/>
                <w:highlight w:val="none"/>
                <w:lang w:bidi="ar-SA"/>
              </w:rPr>
              <w:t>执行率</w:t>
            </w:r>
          </w:p>
        </w:tc>
        <w:tc>
          <w:tcPr>
            <w:tcW w:w="1145" w:type="dxa"/>
            <w:tcBorders>
              <w:top w:val="nil"/>
              <w:left w:val="nil"/>
              <w:bottom w:val="single" w:color="auto" w:sz="4" w:space="0"/>
              <w:right w:val="single" w:color="auto" w:sz="4" w:space="0"/>
            </w:tcBorders>
            <w:noWrap/>
            <w:vAlign w:val="center"/>
          </w:tcPr>
          <w:p>
            <w:pPr>
              <w:spacing w:line="300" w:lineRule="exact"/>
              <w:jc w:val="center"/>
              <w:rPr>
                <w:rFonts w:hint="eastAsia" w:ascii="Times New Roman" w:hAnsi="Times New Roman" w:eastAsia="宋体" w:cs="宋体"/>
                <w:sz w:val="18"/>
                <w:szCs w:val="18"/>
                <w:highlight w:val="none"/>
                <w:lang w:bidi="ar-SA"/>
              </w:rPr>
            </w:pPr>
            <w:r>
              <w:rPr>
                <w:rFonts w:hint="eastAsia" w:ascii="Times New Roman" w:hAnsi="Times New Roman" w:eastAsia="宋体" w:cs="宋体"/>
                <w:sz w:val="18"/>
                <w:szCs w:val="18"/>
                <w:highlight w:val="none"/>
                <w:lang w:bidi="ar-SA"/>
              </w:rPr>
              <w:t>得分</w:t>
            </w:r>
          </w:p>
        </w:tc>
      </w:tr>
      <w:tr>
        <w:tblPrEx>
          <w:tblCellMar>
            <w:top w:w="0" w:type="dxa"/>
            <w:left w:w="28" w:type="dxa"/>
            <w:bottom w:w="0" w:type="dxa"/>
            <w:right w:w="28" w:type="dxa"/>
          </w:tblCellMar>
        </w:tblPrEx>
        <w:trPr>
          <w:trHeight w:val="349" w:hRule="atLeast"/>
          <w:jc w:val="center"/>
        </w:trPr>
        <w:tc>
          <w:tcPr>
            <w:tcW w:w="1377" w:type="dxa"/>
            <w:vMerge w:val="continue"/>
            <w:tcBorders>
              <w:top w:val="nil"/>
              <w:left w:val="single" w:color="auto" w:sz="4" w:space="0"/>
              <w:bottom w:val="single" w:color="000000" w:sz="4" w:space="0"/>
              <w:right w:val="single" w:color="auto" w:sz="4" w:space="0"/>
            </w:tcBorders>
            <w:noWrap/>
            <w:vAlign w:val="center"/>
          </w:tcPr>
          <w:p>
            <w:pPr>
              <w:rPr>
                <w:rFonts w:hint="eastAsia" w:ascii="Times New Roman" w:hAnsi="Times New Roman" w:eastAsia="宋体" w:cs="宋体"/>
                <w:highlight w:val="none"/>
              </w:rPr>
            </w:pPr>
          </w:p>
        </w:tc>
        <w:tc>
          <w:tcPr>
            <w:tcW w:w="1791" w:type="dxa"/>
            <w:gridSpan w:val="2"/>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年度资金总额　</w:t>
            </w:r>
          </w:p>
        </w:tc>
        <w:tc>
          <w:tcPr>
            <w:tcW w:w="2005"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p>
        </w:tc>
        <w:tc>
          <w:tcPr>
            <w:tcW w:w="1019" w:type="dxa"/>
            <w:tcBorders>
              <w:top w:val="nil"/>
              <w:left w:val="nil"/>
              <w:bottom w:val="single" w:color="auto" w:sz="4" w:space="0"/>
              <w:right w:val="single" w:color="auto" w:sz="4" w:space="0"/>
            </w:tcBorders>
            <w:noWrap/>
            <w:vAlign w:val="center"/>
          </w:tcPr>
          <w:p>
            <w:pPr>
              <w:widowControl/>
              <w:spacing w:line="300" w:lineRule="exact"/>
              <w:jc w:val="left"/>
              <w:rPr>
                <w:rFonts w:hint="default" w:ascii="Times New Roman" w:hAnsi="Times New Roman" w:eastAsia="宋体" w:cs="宋体"/>
                <w:color w:val="000000"/>
                <w:kern w:val="0"/>
                <w:sz w:val="18"/>
                <w:szCs w:val="18"/>
                <w:highlight w:val="none"/>
                <w:lang w:val="en-US" w:eastAsia="zh-CN" w:bidi="ar-SA"/>
              </w:rPr>
            </w:pPr>
            <w:r>
              <w:rPr>
                <w:rFonts w:hint="eastAsia" w:ascii="Times New Roman" w:hAnsi="Times New Roman" w:cs="宋体"/>
                <w:color w:val="000000"/>
                <w:kern w:val="0"/>
                <w:sz w:val="18"/>
                <w:szCs w:val="18"/>
                <w:highlight w:val="none"/>
                <w:lang w:val="en-US" w:eastAsia="zh-CN" w:bidi="ar-SA"/>
              </w:rPr>
              <w:t>200.00</w:t>
            </w:r>
          </w:p>
        </w:tc>
        <w:tc>
          <w:tcPr>
            <w:tcW w:w="997" w:type="dxa"/>
            <w:tcBorders>
              <w:top w:val="nil"/>
              <w:left w:val="nil"/>
              <w:bottom w:val="single" w:color="auto" w:sz="4" w:space="0"/>
              <w:right w:val="single" w:color="auto" w:sz="4" w:space="0"/>
            </w:tcBorders>
            <w:noWrap/>
            <w:vAlign w:val="center"/>
          </w:tcPr>
          <w:p>
            <w:pPr>
              <w:widowControl/>
              <w:spacing w:line="300" w:lineRule="exact"/>
              <w:jc w:val="left"/>
              <w:rPr>
                <w:rFonts w:hint="default" w:ascii="Times New Roman" w:hAnsi="Times New Roman" w:eastAsia="宋体" w:cs="宋体"/>
                <w:color w:val="000000"/>
                <w:kern w:val="0"/>
                <w:sz w:val="18"/>
                <w:szCs w:val="18"/>
                <w:highlight w:val="none"/>
                <w:lang w:val="en-US" w:eastAsia="zh-CN" w:bidi="ar-SA"/>
              </w:rPr>
            </w:pPr>
            <w:r>
              <w:rPr>
                <w:rFonts w:hint="eastAsia" w:ascii="Times New Roman" w:hAnsi="Times New Roman" w:eastAsia="宋体" w:cs="宋体"/>
                <w:color w:val="000000"/>
                <w:kern w:val="0"/>
                <w:sz w:val="18"/>
                <w:szCs w:val="18"/>
                <w:highlight w:val="none"/>
                <w:lang w:bidi="ar-SA"/>
              </w:rPr>
              <w:t>　</w:t>
            </w:r>
            <w:r>
              <w:rPr>
                <w:rFonts w:hint="eastAsia" w:ascii="Times New Roman" w:hAnsi="Times New Roman" w:cs="宋体"/>
                <w:color w:val="000000"/>
                <w:kern w:val="0"/>
                <w:sz w:val="18"/>
                <w:szCs w:val="18"/>
                <w:highlight w:val="none"/>
                <w:lang w:val="en-US" w:eastAsia="zh-CN" w:bidi="ar-SA"/>
              </w:rPr>
              <w:t>196.24</w:t>
            </w:r>
          </w:p>
        </w:tc>
        <w:tc>
          <w:tcPr>
            <w:tcW w:w="47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10</w:t>
            </w:r>
          </w:p>
        </w:tc>
        <w:tc>
          <w:tcPr>
            <w:tcW w:w="609" w:type="dxa"/>
            <w:tcBorders>
              <w:top w:val="nil"/>
              <w:left w:val="nil"/>
              <w:bottom w:val="single" w:color="auto" w:sz="4" w:space="0"/>
              <w:right w:val="single" w:color="auto" w:sz="4" w:space="0"/>
            </w:tcBorders>
            <w:noWrap/>
            <w:vAlign w:val="center"/>
          </w:tcPr>
          <w:p>
            <w:pPr>
              <w:widowControl/>
              <w:spacing w:line="300" w:lineRule="exact"/>
              <w:jc w:val="left"/>
              <w:rPr>
                <w:rFonts w:hint="default" w:ascii="Times New Roman" w:hAnsi="Times New Roman" w:eastAsia="宋体" w:cs="宋体"/>
                <w:color w:val="000000"/>
                <w:kern w:val="0"/>
                <w:sz w:val="18"/>
                <w:szCs w:val="18"/>
                <w:highlight w:val="none"/>
                <w:lang w:val="en-US" w:eastAsia="zh-CN" w:bidi="ar-SA"/>
              </w:rPr>
            </w:pPr>
            <w:r>
              <w:rPr>
                <w:rFonts w:hint="eastAsia" w:ascii="Times New Roman" w:hAnsi="Times New Roman" w:eastAsia="宋体" w:cs="宋体"/>
                <w:color w:val="000000"/>
                <w:kern w:val="0"/>
                <w:sz w:val="18"/>
                <w:szCs w:val="18"/>
                <w:highlight w:val="none"/>
                <w:lang w:bidi="ar-SA"/>
              </w:rPr>
              <w:t>　</w:t>
            </w:r>
            <w:r>
              <w:rPr>
                <w:rFonts w:hint="eastAsia" w:ascii="Times New Roman" w:hAnsi="Times New Roman" w:cs="宋体"/>
                <w:color w:val="000000"/>
                <w:kern w:val="0"/>
                <w:sz w:val="18"/>
                <w:szCs w:val="18"/>
                <w:highlight w:val="none"/>
                <w:lang w:val="en-US" w:eastAsia="zh-CN" w:bidi="ar-SA"/>
              </w:rPr>
              <w:t>98%</w:t>
            </w:r>
          </w:p>
        </w:tc>
        <w:tc>
          <w:tcPr>
            <w:tcW w:w="1145" w:type="dxa"/>
            <w:tcBorders>
              <w:top w:val="nil"/>
              <w:left w:val="nil"/>
              <w:bottom w:val="single" w:color="auto" w:sz="4" w:space="0"/>
              <w:right w:val="single" w:color="auto" w:sz="4" w:space="0"/>
            </w:tcBorders>
            <w:noWrap/>
            <w:vAlign w:val="center"/>
          </w:tcPr>
          <w:p>
            <w:pPr>
              <w:widowControl/>
              <w:spacing w:line="300" w:lineRule="exact"/>
              <w:jc w:val="left"/>
              <w:rPr>
                <w:rFonts w:hint="default" w:ascii="Times New Roman" w:hAnsi="Times New Roman" w:eastAsia="宋体" w:cs="宋体"/>
                <w:color w:val="000000"/>
                <w:kern w:val="0"/>
                <w:sz w:val="18"/>
                <w:szCs w:val="18"/>
                <w:highlight w:val="none"/>
                <w:lang w:val="en-US" w:eastAsia="zh-CN" w:bidi="ar-SA"/>
              </w:rPr>
            </w:pPr>
            <w:r>
              <w:rPr>
                <w:rFonts w:hint="eastAsia" w:ascii="Times New Roman" w:hAnsi="Times New Roman" w:eastAsia="宋体" w:cs="宋体"/>
                <w:color w:val="000000"/>
                <w:kern w:val="0"/>
                <w:sz w:val="18"/>
                <w:szCs w:val="18"/>
                <w:highlight w:val="none"/>
                <w:lang w:bidi="ar-SA"/>
              </w:rPr>
              <w:t>　</w:t>
            </w:r>
            <w:r>
              <w:rPr>
                <w:rFonts w:hint="eastAsia" w:ascii="Times New Roman" w:hAnsi="Times New Roman" w:cs="宋体"/>
                <w:color w:val="000000"/>
                <w:kern w:val="0"/>
                <w:sz w:val="18"/>
                <w:szCs w:val="18"/>
                <w:highlight w:val="none"/>
                <w:lang w:val="en-US" w:eastAsia="zh-CN" w:bidi="ar-SA"/>
              </w:rPr>
              <w:t>9.8</w:t>
            </w:r>
          </w:p>
        </w:tc>
      </w:tr>
      <w:tr>
        <w:tblPrEx>
          <w:tblCellMar>
            <w:top w:w="0" w:type="dxa"/>
            <w:left w:w="28" w:type="dxa"/>
            <w:bottom w:w="0" w:type="dxa"/>
            <w:right w:w="28" w:type="dxa"/>
          </w:tblCellMar>
        </w:tblPrEx>
        <w:trPr>
          <w:trHeight w:val="349" w:hRule="atLeast"/>
          <w:jc w:val="center"/>
        </w:trPr>
        <w:tc>
          <w:tcPr>
            <w:tcW w:w="1377" w:type="dxa"/>
            <w:vMerge w:val="continue"/>
            <w:tcBorders>
              <w:top w:val="nil"/>
              <w:left w:val="single" w:color="auto" w:sz="4" w:space="0"/>
              <w:bottom w:val="single" w:color="000000" w:sz="4" w:space="0"/>
              <w:right w:val="single" w:color="auto" w:sz="4" w:space="0"/>
            </w:tcBorders>
            <w:noWrap/>
            <w:vAlign w:val="center"/>
          </w:tcPr>
          <w:p>
            <w:pPr>
              <w:rPr>
                <w:rFonts w:hint="eastAsia" w:ascii="Times New Roman" w:hAnsi="Times New Roman" w:eastAsia="宋体" w:cs="宋体"/>
                <w:highlight w:val="none"/>
              </w:rPr>
            </w:pPr>
          </w:p>
        </w:tc>
        <w:tc>
          <w:tcPr>
            <w:tcW w:w="1791" w:type="dxa"/>
            <w:gridSpan w:val="2"/>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其中：当年财政拨款　</w:t>
            </w:r>
          </w:p>
        </w:tc>
        <w:tc>
          <w:tcPr>
            <w:tcW w:w="2005"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　</w:t>
            </w:r>
          </w:p>
        </w:tc>
        <w:tc>
          <w:tcPr>
            <w:tcW w:w="1019"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　</w:t>
            </w:r>
          </w:p>
        </w:tc>
        <w:tc>
          <w:tcPr>
            <w:tcW w:w="997"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　</w:t>
            </w:r>
          </w:p>
        </w:tc>
        <w:tc>
          <w:tcPr>
            <w:tcW w:w="47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p>
        </w:tc>
        <w:tc>
          <w:tcPr>
            <w:tcW w:w="609"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　</w:t>
            </w:r>
          </w:p>
        </w:tc>
        <w:tc>
          <w:tcPr>
            <w:tcW w:w="1145"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　</w:t>
            </w:r>
          </w:p>
        </w:tc>
      </w:tr>
      <w:tr>
        <w:tblPrEx>
          <w:tblCellMar>
            <w:top w:w="0" w:type="dxa"/>
            <w:left w:w="28" w:type="dxa"/>
            <w:bottom w:w="0" w:type="dxa"/>
            <w:right w:w="28" w:type="dxa"/>
          </w:tblCellMar>
        </w:tblPrEx>
        <w:trPr>
          <w:trHeight w:val="349" w:hRule="atLeast"/>
          <w:jc w:val="center"/>
        </w:trPr>
        <w:tc>
          <w:tcPr>
            <w:tcW w:w="1377" w:type="dxa"/>
            <w:vMerge w:val="continue"/>
            <w:tcBorders>
              <w:top w:val="nil"/>
              <w:left w:val="single" w:color="auto" w:sz="4" w:space="0"/>
              <w:bottom w:val="single" w:color="000000" w:sz="4" w:space="0"/>
              <w:right w:val="single" w:color="auto" w:sz="4" w:space="0"/>
            </w:tcBorders>
            <w:noWrap/>
            <w:vAlign w:val="center"/>
          </w:tcPr>
          <w:p>
            <w:pPr>
              <w:rPr>
                <w:rFonts w:hint="eastAsia" w:ascii="Times New Roman" w:hAnsi="Times New Roman" w:eastAsia="宋体" w:cs="宋体"/>
                <w:highlight w:val="none"/>
              </w:rPr>
            </w:pPr>
          </w:p>
        </w:tc>
        <w:tc>
          <w:tcPr>
            <w:tcW w:w="1791" w:type="dxa"/>
            <w:gridSpan w:val="2"/>
            <w:tcBorders>
              <w:top w:val="nil"/>
              <w:left w:val="nil"/>
              <w:bottom w:val="single" w:color="auto" w:sz="4" w:space="0"/>
              <w:right w:val="single" w:color="auto" w:sz="4" w:space="0"/>
            </w:tcBorders>
            <w:noWrap/>
            <w:vAlign w:val="center"/>
          </w:tcPr>
          <w:p>
            <w:pPr>
              <w:widowControl/>
              <w:spacing w:line="300" w:lineRule="exact"/>
              <w:ind w:firstLine="540" w:firstLineChars="300"/>
              <w:jc w:val="left"/>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上年结转资金　</w:t>
            </w:r>
          </w:p>
        </w:tc>
        <w:tc>
          <w:tcPr>
            <w:tcW w:w="2005"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　</w:t>
            </w:r>
          </w:p>
        </w:tc>
        <w:tc>
          <w:tcPr>
            <w:tcW w:w="1019"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　</w:t>
            </w:r>
          </w:p>
        </w:tc>
        <w:tc>
          <w:tcPr>
            <w:tcW w:w="997"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　</w:t>
            </w:r>
          </w:p>
        </w:tc>
        <w:tc>
          <w:tcPr>
            <w:tcW w:w="47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p>
        </w:tc>
        <w:tc>
          <w:tcPr>
            <w:tcW w:w="609"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　</w:t>
            </w:r>
          </w:p>
        </w:tc>
        <w:tc>
          <w:tcPr>
            <w:tcW w:w="1145"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　</w:t>
            </w:r>
          </w:p>
        </w:tc>
      </w:tr>
      <w:tr>
        <w:tblPrEx>
          <w:tblCellMar>
            <w:top w:w="0" w:type="dxa"/>
            <w:left w:w="28" w:type="dxa"/>
            <w:bottom w:w="0" w:type="dxa"/>
            <w:right w:w="28" w:type="dxa"/>
          </w:tblCellMar>
        </w:tblPrEx>
        <w:trPr>
          <w:trHeight w:val="349" w:hRule="atLeast"/>
          <w:jc w:val="center"/>
        </w:trPr>
        <w:tc>
          <w:tcPr>
            <w:tcW w:w="1377" w:type="dxa"/>
            <w:vMerge w:val="continue"/>
            <w:tcBorders>
              <w:top w:val="nil"/>
              <w:left w:val="single" w:color="auto" w:sz="4" w:space="0"/>
              <w:bottom w:val="single" w:color="000000" w:sz="4" w:space="0"/>
              <w:right w:val="single" w:color="auto" w:sz="4" w:space="0"/>
            </w:tcBorders>
            <w:noWrap/>
            <w:vAlign w:val="center"/>
          </w:tcPr>
          <w:p>
            <w:pPr>
              <w:rPr>
                <w:rFonts w:hint="eastAsia" w:ascii="Times New Roman" w:hAnsi="Times New Roman" w:eastAsia="宋体" w:cs="宋体"/>
                <w:highlight w:val="none"/>
              </w:rPr>
            </w:pPr>
          </w:p>
        </w:tc>
        <w:tc>
          <w:tcPr>
            <w:tcW w:w="1791" w:type="dxa"/>
            <w:gridSpan w:val="2"/>
            <w:tcBorders>
              <w:top w:val="nil"/>
              <w:left w:val="nil"/>
              <w:bottom w:val="single" w:color="auto" w:sz="4" w:space="0"/>
              <w:right w:val="single" w:color="auto" w:sz="4" w:space="0"/>
            </w:tcBorders>
            <w:noWrap/>
            <w:vAlign w:val="center"/>
          </w:tcPr>
          <w:p>
            <w:pPr>
              <w:widowControl/>
              <w:spacing w:line="300" w:lineRule="exact"/>
              <w:ind w:firstLine="540" w:firstLineChars="300"/>
              <w:jc w:val="left"/>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其他资金</w:t>
            </w:r>
          </w:p>
        </w:tc>
        <w:tc>
          <w:tcPr>
            <w:tcW w:w="2005"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　</w:t>
            </w:r>
          </w:p>
        </w:tc>
        <w:tc>
          <w:tcPr>
            <w:tcW w:w="1019"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　</w:t>
            </w:r>
          </w:p>
        </w:tc>
        <w:tc>
          <w:tcPr>
            <w:tcW w:w="997"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　</w:t>
            </w:r>
          </w:p>
        </w:tc>
        <w:tc>
          <w:tcPr>
            <w:tcW w:w="47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p>
        </w:tc>
        <w:tc>
          <w:tcPr>
            <w:tcW w:w="609"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　</w:t>
            </w:r>
          </w:p>
        </w:tc>
        <w:tc>
          <w:tcPr>
            <w:tcW w:w="1145"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　</w:t>
            </w:r>
          </w:p>
        </w:tc>
      </w:tr>
      <w:tr>
        <w:tblPrEx>
          <w:tblCellMar>
            <w:top w:w="0" w:type="dxa"/>
            <w:left w:w="28" w:type="dxa"/>
            <w:bottom w:w="0" w:type="dxa"/>
            <w:right w:w="28" w:type="dxa"/>
          </w:tblCellMar>
        </w:tblPrEx>
        <w:trPr>
          <w:trHeight w:val="349" w:hRule="atLeast"/>
          <w:jc w:val="center"/>
        </w:trPr>
        <w:tc>
          <w:tcPr>
            <w:tcW w:w="1377" w:type="dxa"/>
            <w:vMerge w:val="restart"/>
            <w:tcBorders>
              <w:top w:val="nil"/>
              <w:left w:val="single" w:color="auto" w:sz="4" w:space="0"/>
              <w:bottom w:val="single" w:color="000000"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年度总体目标</w:t>
            </w:r>
          </w:p>
        </w:tc>
        <w:tc>
          <w:tcPr>
            <w:tcW w:w="4815" w:type="dxa"/>
            <w:gridSpan w:val="4"/>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预期目标</w:t>
            </w:r>
          </w:p>
        </w:tc>
        <w:tc>
          <w:tcPr>
            <w:tcW w:w="3227" w:type="dxa"/>
            <w:gridSpan w:val="4"/>
            <w:tcBorders>
              <w:top w:val="single" w:color="auto" w:sz="4" w:space="0"/>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实际完成情况　</w:t>
            </w:r>
          </w:p>
        </w:tc>
      </w:tr>
      <w:tr>
        <w:tblPrEx>
          <w:tblCellMar>
            <w:top w:w="0" w:type="dxa"/>
            <w:left w:w="28" w:type="dxa"/>
            <w:bottom w:w="0" w:type="dxa"/>
            <w:right w:w="28" w:type="dxa"/>
          </w:tblCellMar>
        </w:tblPrEx>
        <w:trPr>
          <w:trHeight w:val="1246" w:hRule="atLeast"/>
          <w:jc w:val="center"/>
        </w:trPr>
        <w:tc>
          <w:tcPr>
            <w:tcW w:w="1377" w:type="dxa"/>
            <w:vMerge w:val="continue"/>
            <w:tcBorders>
              <w:top w:val="nil"/>
              <w:left w:val="single" w:color="auto" w:sz="4" w:space="0"/>
              <w:bottom w:val="single" w:color="000000" w:sz="4" w:space="0"/>
              <w:right w:val="single" w:color="auto" w:sz="4" w:space="0"/>
            </w:tcBorders>
            <w:noWrap/>
            <w:vAlign w:val="center"/>
          </w:tcPr>
          <w:p>
            <w:pPr>
              <w:rPr>
                <w:rFonts w:hint="eastAsia" w:ascii="Times New Roman" w:hAnsi="Times New Roman" w:eastAsia="宋体" w:cs="宋体"/>
                <w:highlight w:val="none"/>
              </w:rPr>
            </w:pPr>
          </w:p>
        </w:tc>
        <w:tc>
          <w:tcPr>
            <w:tcW w:w="4815" w:type="dxa"/>
            <w:gridSpan w:val="4"/>
            <w:tcBorders>
              <w:top w:val="single" w:color="auto" w:sz="4" w:space="0"/>
              <w:left w:val="nil"/>
              <w:bottom w:val="single" w:color="auto" w:sz="4" w:space="0"/>
              <w:right w:val="single" w:color="000000" w:sz="4" w:space="0"/>
            </w:tcBorders>
            <w:noWrap/>
            <w:vAlign w:val="center"/>
          </w:tcPr>
          <w:p>
            <w:pPr>
              <w:widowControl/>
              <w:spacing w:line="300" w:lineRule="exact"/>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购置矫形器数字加工设备，开展康复辅具信息化管理服务平台建设，北院足部力学工作室提质改造等项目，促进中心中心助残能力提升。</w:t>
            </w:r>
          </w:p>
        </w:tc>
        <w:tc>
          <w:tcPr>
            <w:tcW w:w="3227" w:type="dxa"/>
            <w:gridSpan w:val="4"/>
            <w:tcBorders>
              <w:top w:val="single" w:color="auto" w:sz="4" w:space="0"/>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　已购置矫形器数字加工设备，开展康复辅具信息化管理服务平台（二期）建设，完成北院足部力学工作室提质改造，促进中心中心助残能力提升。</w:t>
            </w:r>
          </w:p>
        </w:tc>
      </w:tr>
      <w:tr>
        <w:tblPrEx>
          <w:tblCellMar>
            <w:top w:w="0" w:type="dxa"/>
            <w:left w:w="28" w:type="dxa"/>
            <w:bottom w:w="0" w:type="dxa"/>
            <w:right w:w="28" w:type="dxa"/>
          </w:tblCellMar>
        </w:tblPrEx>
        <w:trPr>
          <w:trHeight w:val="647" w:hRule="atLeast"/>
          <w:jc w:val="center"/>
        </w:trPr>
        <w:tc>
          <w:tcPr>
            <w:tcW w:w="1377" w:type="dxa"/>
            <w:vMerge w:val="restart"/>
            <w:tcBorders>
              <w:top w:val="nil"/>
              <w:left w:val="single" w:color="auto" w:sz="4" w:space="0"/>
              <w:bottom w:val="nil"/>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绩</w:t>
            </w:r>
          </w:p>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效</w:t>
            </w:r>
          </w:p>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指</w:t>
            </w:r>
          </w:p>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标</w:t>
            </w:r>
          </w:p>
        </w:tc>
        <w:tc>
          <w:tcPr>
            <w:tcW w:w="71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一级指标</w:t>
            </w:r>
          </w:p>
        </w:tc>
        <w:tc>
          <w:tcPr>
            <w:tcW w:w="1075"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二级指标</w:t>
            </w:r>
          </w:p>
        </w:tc>
        <w:tc>
          <w:tcPr>
            <w:tcW w:w="2005"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三级指标</w:t>
            </w:r>
          </w:p>
        </w:tc>
        <w:tc>
          <w:tcPr>
            <w:tcW w:w="1019"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年度</w:t>
            </w:r>
          </w:p>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指标值</w:t>
            </w:r>
          </w:p>
        </w:tc>
        <w:tc>
          <w:tcPr>
            <w:tcW w:w="997"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实际</w:t>
            </w:r>
          </w:p>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完成值</w:t>
            </w:r>
          </w:p>
        </w:tc>
        <w:tc>
          <w:tcPr>
            <w:tcW w:w="47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分值</w:t>
            </w:r>
          </w:p>
        </w:tc>
        <w:tc>
          <w:tcPr>
            <w:tcW w:w="609"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得分</w:t>
            </w:r>
          </w:p>
        </w:tc>
        <w:tc>
          <w:tcPr>
            <w:tcW w:w="1145"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偏差原因分析及改进措施</w:t>
            </w:r>
          </w:p>
        </w:tc>
      </w:tr>
      <w:tr>
        <w:tblPrEx>
          <w:tblCellMar>
            <w:top w:w="0" w:type="dxa"/>
            <w:left w:w="28" w:type="dxa"/>
            <w:bottom w:w="0" w:type="dxa"/>
            <w:right w:w="28" w:type="dxa"/>
          </w:tblCellMar>
        </w:tblPrEx>
        <w:trPr>
          <w:trHeight w:val="349" w:hRule="atLeast"/>
          <w:jc w:val="center"/>
        </w:trPr>
        <w:tc>
          <w:tcPr>
            <w:tcW w:w="1377" w:type="dxa"/>
            <w:vMerge w:val="continue"/>
            <w:tcBorders>
              <w:top w:val="nil"/>
              <w:left w:val="single" w:color="auto" w:sz="4" w:space="0"/>
              <w:bottom w:val="nil"/>
              <w:right w:val="single" w:color="auto" w:sz="4" w:space="0"/>
            </w:tcBorders>
            <w:noWrap/>
            <w:vAlign w:val="center"/>
          </w:tcPr>
          <w:p>
            <w:pPr>
              <w:rPr>
                <w:rFonts w:hint="eastAsia" w:ascii="Times New Roman" w:hAnsi="Times New Roman" w:eastAsia="宋体" w:cs="宋体"/>
                <w:highlight w:val="none"/>
              </w:rPr>
            </w:pPr>
          </w:p>
        </w:tc>
        <w:tc>
          <w:tcPr>
            <w:tcW w:w="716"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hint="eastAsia" w:ascii="Times New Roman" w:hAnsi="Times New Roman" w:eastAsia="宋体" w:cs="宋体"/>
                <w:color w:val="000000"/>
                <w:kern w:val="0"/>
                <w:szCs w:val="21"/>
                <w:highlight w:val="none"/>
                <w:lang w:bidi="ar-SA"/>
              </w:rPr>
            </w:pPr>
            <w:r>
              <w:rPr>
                <w:rFonts w:hint="eastAsia" w:ascii="Times New Roman" w:hAnsi="Times New Roman" w:eastAsia="宋体" w:cs="宋体"/>
                <w:color w:val="000000"/>
                <w:kern w:val="0"/>
                <w:szCs w:val="21"/>
                <w:highlight w:val="none"/>
                <w:lang w:bidi="ar-SA"/>
              </w:rPr>
              <w:t>产出指标</w:t>
            </w:r>
          </w:p>
          <w:p>
            <w:pPr>
              <w:widowControl/>
              <w:spacing w:line="220" w:lineRule="exact"/>
              <w:jc w:val="center"/>
              <w:rPr>
                <w:rFonts w:hint="eastAsia" w:ascii="Times New Roman" w:hAnsi="Times New Roman" w:eastAsia="宋体" w:cs="宋体"/>
                <w:color w:val="000000"/>
                <w:kern w:val="0"/>
                <w:szCs w:val="21"/>
                <w:highlight w:val="none"/>
                <w:lang w:bidi="ar-SA"/>
              </w:rPr>
            </w:pPr>
          </w:p>
          <w:p>
            <w:pPr>
              <w:widowControl/>
              <w:spacing w:line="22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Cs w:val="21"/>
                <w:highlight w:val="none"/>
                <w:lang w:bidi="ar-SA"/>
              </w:rPr>
              <w:t>(50分)</w:t>
            </w:r>
          </w:p>
        </w:tc>
        <w:tc>
          <w:tcPr>
            <w:tcW w:w="1075"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eastAsia="zh-CN" w:bidi="ar-SA"/>
              </w:rPr>
              <w:t>数量指标</w:t>
            </w:r>
          </w:p>
        </w:tc>
        <w:tc>
          <w:tcPr>
            <w:tcW w:w="2005"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矫形器数字加工设备</w:t>
            </w:r>
          </w:p>
        </w:tc>
        <w:tc>
          <w:tcPr>
            <w:tcW w:w="1019"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全套</w:t>
            </w:r>
          </w:p>
        </w:tc>
        <w:tc>
          <w:tcPr>
            <w:tcW w:w="997"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全套</w:t>
            </w:r>
          </w:p>
        </w:tc>
        <w:tc>
          <w:tcPr>
            <w:tcW w:w="47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10</w:t>
            </w:r>
          </w:p>
        </w:tc>
        <w:tc>
          <w:tcPr>
            <w:tcW w:w="609"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10</w:t>
            </w:r>
          </w:p>
        </w:tc>
        <w:tc>
          <w:tcPr>
            <w:tcW w:w="1145" w:type="dxa"/>
            <w:tcBorders>
              <w:top w:val="nil"/>
              <w:left w:val="nil"/>
              <w:bottom w:val="single" w:color="auto" w:sz="4" w:space="0"/>
              <w:right w:val="single" w:color="auto" w:sz="4" w:space="0"/>
            </w:tcBorders>
            <w:noWrap/>
            <w:vAlign w:val="center"/>
          </w:tcPr>
          <w:p>
            <w:pPr>
              <w:widowControl/>
              <w:spacing w:line="300" w:lineRule="exact"/>
              <w:rPr>
                <w:rFonts w:hint="eastAsia" w:ascii="宋体" w:hAnsi="宋体" w:eastAsia="宋体" w:cs="宋体"/>
                <w:color w:val="000000"/>
                <w:kern w:val="0"/>
                <w:sz w:val="18"/>
                <w:szCs w:val="18"/>
                <w:highlight w:val="none"/>
                <w:lang w:bidi="ar-SA"/>
              </w:rPr>
            </w:pPr>
          </w:p>
        </w:tc>
      </w:tr>
      <w:tr>
        <w:tblPrEx>
          <w:tblCellMar>
            <w:top w:w="0" w:type="dxa"/>
            <w:left w:w="28" w:type="dxa"/>
            <w:bottom w:w="0" w:type="dxa"/>
            <w:right w:w="28" w:type="dxa"/>
          </w:tblCellMar>
        </w:tblPrEx>
        <w:trPr>
          <w:trHeight w:val="647" w:hRule="atLeast"/>
          <w:jc w:val="center"/>
        </w:trPr>
        <w:tc>
          <w:tcPr>
            <w:tcW w:w="1377" w:type="dxa"/>
            <w:vMerge w:val="continue"/>
            <w:tcBorders>
              <w:top w:val="nil"/>
              <w:left w:val="single" w:color="auto" w:sz="4" w:space="0"/>
              <w:bottom w:val="nil"/>
              <w:right w:val="single" w:color="auto" w:sz="4" w:space="0"/>
            </w:tcBorders>
            <w:noWrap/>
            <w:vAlign w:val="center"/>
          </w:tcPr>
          <w:p>
            <w:pPr>
              <w:rPr>
                <w:rFonts w:hint="eastAsia" w:ascii="Times New Roman" w:hAnsi="Times New Roman" w:eastAsia="宋体" w:cs="宋体"/>
                <w:highlight w:val="none"/>
              </w:rPr>
            </w:pPr>
          </w:p>
        </w:tc>
        <w:tc>
          <w:tcPr>
            <w:tcW w:w="716"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Times New Roman" w:hAnsi="Times New Roman" w:eastAsia="宋体" w:cs="宋体"/>
                <w:highlight w:val="none"/>
              </w:rPr>
            </w:pPr>
          </w:p>
        </w:tc>
        <w:tc>
          <w:tcPr>
            <w:tcW w:w="1075"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p>
        </w:tc>
        <w:tc>
          <w:tcPr>
            <w:tcW w:w="2005"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信息化管理服务平台建设</w:t>
            </w:r>
          </w:p>
        </w:tc>
        <w:tc>
          <w:tcPr>
            <w:tcW w:w="1019"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1</w:t>
            </w:r>
            <w:r>
              <w:rPr>
                <w:rFonts w:hint="eastAsia" w:ascii="宋体" w:hAnsi="宋体" w:eastAsia="宋体" w:cs="宋体"/>
                <w:color w:val="000000"/>
                <w:kern w:val="0"/>
                <w:sz w:val="18"/>
                <w:szCs w:val="18"/>
                <w:highlight w:val="none"/>
                <w:lang w:eastAsia="zh-CN" w:bidi="ar-SA"/>
              </w:rPr>
              <w:t>项</w:t>
            </w:r>
          </w:p>
        </w:tc>
        <w:tc>
          <w:tcPr>
            <w:tcW w:w="997"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1</w:t>
            </w:r>
            <w:r>
              <w:rPr>
                <w:rFonts w:hint="eastAsia" w:ascii="宋体" w:hAnsi="宋体" w:eastAsia="宋体" w:cs="宋体"/>
                <w:color w:val="000000"/>
                <w:kern w:val="0"/>
                <w:sz w:val="18"/>
                <w:szCs w:val="18"/>
                <w:highlight w:val="none"/>
                <w:lang w:eastAsia="zh-CN" w:bidi="ar-SA"/>
              </w:rPr>
              <w:t>项</w:t>
            </w:r>
          </w:p>
        </w:tc>
        <w:tc>
          <w:tcPr>
            <w:tcW w:w="47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10</w:t>
            </w:r>
          </w:p>
        </w:tc>
        <w:tc>
          <w:tcPr>
            <w:tcW w:w="609"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10</w:t>
            </w:r>
          </w:p>
        </w:tc>
        <w:tc>
          <w:tcPr>
            <w:tcW w:w="1145" w:type="dxa"/>
            <w:tcBorders>
              <w:top w:val="nil"/>
              <w:left w:val="nil"/>
              <w:bottom w:val="single" w:color="auto" w:sz="4" w:space="0"/>
              <w:right w:val="single" w:color="auto" w:sz="4" w:space="0"/>
            </w:tcBorders>
            <w:noWrap/>
            <w:vAlign w:val="center"/>
          </w:tcPr>
          <w:p>
            <w:pPr>
              <w:widowControl/>
              <w:spacing w:line="300" w:lineRule="exact"/>
              <w:rPr>
                <w:rFonts w:hint="eastAsia" w:ascii="宋体" w:hAnsi="宋体" w:eastAsia="宋体" w:cs="宋体"/>
                <w:color w:val="000000"/>
                <w:kern w:val="0"/>
                <w:sz w:val="18"/>
                <w:szCs w:val="18"/>
                <w:highlight w:val="none"/>
                <w:lang w:bidi="ar-SA"/>
              </w:rPr>
            </w:pPr>
          </w:p>
        </w:tc>
      </w:tr>
      <w:tr>
        <w:tblPrEx>
          <w:tblCellMar>
            <w:top w:w="0" w:type="dxa"/>
            <w:left w:w="28" w:type="dxa"/>
            <w:bottom w:w="0" w:type="dxa"/>
            <w:right w:w="28" w:type="dxa"/>
          </w:tblCellMar>
        </w:tblPrEx>
        <w:trPr>
          <w:trHeight w:val="647" w:hRule="atLeast"/>
          <w:jc w:val="center"/>
        </w:trPr>
        <w:tc>
          <w:tcPr>
            <w:tcW w:w="1377" w:type="dxa"/>
            <w:vMerge w:val="continue"/>
            <w:tcBorders>
              <w:top w:val="nil"/>
              <w:left w:val="single" w:color="auto" w:sz="4" w:space="0"/>
              <w:bottom w:val="nil"/>
              <w:right w:val="single" w:color="auto" w:sz="4" w:space="0"/>
            </w:tcBorders>
            <w:noWrap/>
            <w:vAlign w:val="center"/>
          </w:tcPr>
          <w:p>
            <w:pPr>
              <w:rPr>
                <w:rFonts w:hint="eastAsia" w:ascii="Times New Roman" w:hAnsi="Times New Roman" w:eastAsia="宋体" w:cs="宋体"/>
                <w:highlight w:val="none"/>
              </w:rPr>
            </w:pPr>
          </w:p>
        </w:tc>
        <w:tc>
          <w:tcPr>
            <w:tcW w:w="716"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Times New Roman" w:hAnsi="Times New Roman" w:eastAsia="宋体" w:cs="宋体"/>
                <w:highlight w:val="none"/>
              </w:rPr>
            </w:pPr>
          </w:p>
        </w:tc>
        <w:tc>
          <w:tcPr>
            <w:tcW w:w="1075"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p>
        </w:tc>
        <w:tc>
          <w:tcPr>
            <w:tcW w:w="2005"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适老化及康复训练装修工程</w:t>
            </w:r>
          </w:p>
        </w:tc>
        <w:tc>
          <w:tcPr>
            <w:tcW w:w="1019"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1</w:t>
            </w:r>
            <w:r>
              <w:rPr>
                <w:rFonts w:hint="eastAsia" w:ascii="宋体" w:hAnsi="宋体" w:eastAsia="宋体" w:cs="宋体"/>
                <w:color w:val="000000"/>
                <w:kern w:val="0"/>
                <w:sz w:val="18"/>
                <w:szCs w:val="18"/>
                <w:highlight w:val="none"/>
                <w:lang w:eastAsia="zh-CN" w:bidi="ar-SA"/>
              </w:rPr>
              <w:t>项</w:t>
            </w:r>
          </w:p>
        </w:tc>
        <w:tc>
          <w:tcPr>
            <w:tcW w:w="997"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1</w:t>
            </w:r>
            <w:r>
              <w:rPr>
                <w:rFonts w:hint="eastAsia" w:ascii="宋体" w:hAnsi="宋体" w:eastAsia="宋体" w:cs="宋体"/>
                <w:color w:val="000000"/>
                <w:kern w:val="0"/>
                <w:sz w:val="18"/>
                <w:szCs w:val="18"/>
                <w:highlight w:val="none"/>
                <w:lang w:eastAsia="zh-CN" w:bidi="ar-SA"/>
              </w:rPr>
              <w:t>项</w:t>
            </w:r>
          </w:p>
        </w:tc>
        <w:tc>
          <w:tcPr>
            <w:tcW w:w="47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10</w:t>
            </w:r>
          </w:p>
        </w:tc>
        <w:tc>
          <w:tcPr>
            <w:tcW w:w="609"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val="en-US" w:eastAsia="zh-CN" w:bidi="ar-SA"/>
              </w:rPr>
              <w:t>10</w:t>
            </w:r>
          </w:p>
        </w:tc>
        <w:tc>
          <w:tcPr>
            <w:tcW w:w="1145" w:type="dxa"/>
            <w:tcBorders>
              <w:top w:val="nil"/>
              <w:left w:val="nil"/>
              <w:bottom w:val="single" w:color="auto" w:sz="4" w:space="0"/>
              <w:right w:val="single" w:color="auto" w:sz="4" w:space="0"/>
            </w:tcBorders>
            <w:noWrap/>
            <w:vAlign w:val="center"/>
          </w:tcPr>
          <w:p>
            <w:pPr>
              <w:widowControl/>
              <w:spacing w:line="300" w:lineRule="exact"/>
              <w:rPr>
                <w:rFonts w:hint="eastAsia" w:ascii="宋体" w:hAnsi="宋体" w:eastAsia="宋体" w:cs="宋体"/>
                <w:color w:val="000000"/>
                <w:kern w:val="0"/>
                <w:sz w:val="18"/>
                <w:szCs w:val="18"/>
                <w:highlight w:val="none"/>
                <w:lang w:bidi="ar-SA"/>
              </w:rPr>
            </w:pPr>
          </w:p>
        </w:tc>
      </w:tr>
      <w:tr>
        <w:tblPrEx>
          <w:tblCellMar>
            <w:top w:w="0" w:type="dxa"/>
            <w:left w:w="28" w:type="dxa"/>
            <w:bottom w:w="0" w:type="dxa"/>
            <w:right w:w="28" w:type="dxa"/>
          </w:tblCellMar>
        </w:tblPrEx>
        <w:trPr>
          <w:trHeight w:val="647" w:hRule="atLeast"/>
          <w:jc w:val="center"/>
        </w:trPr>
        <w:tc>
          <w:tcPr>
            <w:tcW w:w="1377" w:type="dxa"/>
            <w:vMerge w:val="continue"/>
            <w:tcBorders>
              <w:top w:val="nil"/>
              <w:left w:val="single" w:color="auto" w:sz="4" w:space="0"/>
              <w:bottom w:val="nil"/>
              <w:right w:val="single" w:color="auto" w:sz="4" w:space="0"/>
            </w:tcBorders>
            <w:noWrap/>
            <w:vAlign w:val="center"/>
          </w:tcPr>
          <w:p>
            <w:pPr>
              <w:rPr>
                <w:rFonts w:hint="eastAsia" w:ascii="Times New Roman" w:hAnsi="Times New Roman" w:eastAsia="宋体" w:cs="宋体"/>
                <w:highlight w:val="none"/>
              </w:rPr>
            </w:pPr>
          </w:p>
        </w:tc>
        <w:tc>
          <w:tcPr>
            <w:tcW w:w="716"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Times New Roman" w:hAnsi="Times New Roman" w:eastAsia="宋体" w:cs="宋体"/>
                <w:highlight w:val="none"/>
              </w:rPr>
            </w:pPr>
          </w:p>
        </w:tc>
        <w:tc>
          <w:tcPr>
            <w:tcW w:w="1075"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质量指标</w:t>
            </w:r>
          </w:p>
        </w:tc>
        <w:tc>
          <w:tcPr>
            <w:tcW w:w="2005"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val="en-US" w:eastAsia="zh-CN" w:bidi="ar-SA"/>
              </w:rPr>
              <w:t>提高矫形器智能制造水平</w:t>
            </w:r>
          </w:p>
        </w:tc>
        <w:tc>
          <w:tcPr>
            <w:tcW w:w="1019"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eastAsia="zh-CN" w:bidi="ar-SA"/>
              </w:rPr>
              <w:t>提高</w:t>
            </w:r>
          </w:p>
        </w:tc>
        <w:tc>
          <w:tcPr>
            <w:tcW w:w="997"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eastAsia="zh-CN" w:bidi="ar-SA"/>
              </w:rPr>
              <w:t>提高</w:t>
            </w:r>
          </w:p>
        </w:tc>
        <w:tc>
          <w:tcPr>
            <w:tcW w:w="47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highlight w:val="none"/>
                <w:lang w:bidi="ar-SA"/>
              </w:rPr>
              <w:t>10</w:t>
            </w:r>
          </w:p>
        </w:tc>
        <w:tc>
          <w:tcPr>
            <w:tcW w:w="609"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10</w:t>
            </w:r>
          </w:p>
        </w:tc>
        <w:tc>
          <w:tcPr>
            <w:tcW w:w="1145" w:type="dxa"/>
            <w:tcBorders>
              <w:top w:val="nil"/>
              <w:left w:val="nil"/>
              <w:bottom w:val="single" w:color="auto" w:sz="4" w:space="0"/>
              <w:right w:val="single" w:color="auto" w:sz="4" w:space="0"/>
            </w:tcBorders>
            <w:noWrap/>
            <w:vAlign w:val="center"/>
          </w:tcPr>
          <w:p>
            <w:pPr>
              <w:widowControl/>
              <w:spacing w:line="300" w:lineRule="exact"/>
              <w:rPr>
                <w:rFonts w:hint="eastAsia" w:ascii="宋体" w:hAnsi="宋体" w:eastAsia="宋体" w:cs="宋体"/>
                <w:color w:val="000000"/>
                <w:kern w:val="0"/>
                <w:sz w:val="18"/>
                <w:szCs w:val="18"/>
                <w:highlight w:val="none"/>
                <w:lang w:bidi="ar-SA"/>
              </w:rPr>
            </w:pPr>
          </w:p>
        </w:tc>
      </w:tr>
      <w:tr>
        <w:tblPrEx>
          <w:tblCellMar>
            <w:top w:w="0" w:type="dxa"/>
            <w:left w:w="28" w:type="dxa"/>
            <w:bottom w:w="0" w:type="dxa"/>
            <w:right w:w="28" w:type="dxa"/>
          </w:tblCellMar>
        </w:tblPrEx>
        <w:trPr>
          <w:trHeight w:val="947" w:hRule="atLeast"/>
          <w:jc w:val="center"/>
        </w:trPr>
        <w:tc>
          <w:tcPr>
            <w:tcW w:w="1377" w:type="dxa"/>
            <w:vMerge w:val="continue"/>
            <w:tcBorders>
              <w:top w:val="nil"/>
              <w:left w:val="single" w:color="auto" w:sz="4" w:space="0"/>
              <w:bottom w:val="nil"/>
              <w:right w:val="single" w:color="auto" w:sz="4" w:space="0"/>
            </w:tcBorders>
            <w:noWrap/>
            <w:vAlign w:val="center"/>
          </w:tcPr>
          <w:p>
            <w:pPr>
              <w:rPr>
                <w:rFonts w:hint="eastAsia" w:ascii="Times New Roman" w:hAnsi="Times New Roman" w:eastAsia="宋体" w:cs="宋体"/>
                <w:highlight w:val="none"/>
              </w:rPr>
            </w:pPr>
          </w:p>
        </w:tc>
        <w:tc>
          <w:tcPr>
            <w:tcW w:w="716"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Times New Roman" w:hAnsi="Times New Roman" w:eastAsia="宋体" w:cs="宋体"/>
                <w:highlight w:val="none"/>
              </w:rPr>
            </w:pPr>
          </w:p>
        </w:tc>
        <w:tc>
          <w:tcPr>
            <w:tcW w:w="1075"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时效指标</w:t>
            </w:r>
          </w:p>
        </w:tc>
        <w:tc>
          <w:tcPr>
            <w:tcW w:w="2005"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项目完成及时性</w:t>
            </w:r>
          </w:p>
        </w:tc>
        <w:tc>
          <w:tcPr>
            <w:tcW w:w="1019"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2022年12月31日前完成</w:t>
            </w:r>
          </w:p>
        </w:tc>
        <w:tc>
          <w:tcPr>
            <w:tcW w:w="997"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2021年12月31日前未全部完成</w:t>
            </w:r>
          </w:p>
        </w:tc>
        <w:tc>
          <w:tcPr>
            <w:tcW w:w="47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10</w:t>
            </w:r>
          </w:p>
        </w:tc>
        <w:tc>
          <w:tcPr>
            <w:tcW w:w="609"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8</w:t>
            </w:r>
          </w:p>
        </w:tc>
        <w:tc>
          <w:tcPr>
            <w:tcW w:w="1145" w:type="dxa"/>
            <w:tcBorders>
              <w:top w:val="nil"/>
              <w:left w:val="nil"/>
              <w:bottom w:val="single" w:color="auto" w:sz="4" w:space="0"/>
              <w:right w:val="single" w:color="auto" w:sz="4" w:space="0"/>
            </w:tcBorders>
            <w:noWrap/>
            <w:vAlign w:val="center"/>
          </w:tcPr>
          <w:p>
            <w:pPr>
              <w:widowControl/>
              <w:spacing w:line="300" w:lineRule="exact"/>
              <w:rPr>
                <w:rFonts w:hint="eastAsia"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受疫情影响</w:t>
            </w:r>
          </w:p>
        </w:tc>
      </w:tr>
      <w:tr>
        <w:tblPrEx>
          <w:tblCellMar>
            <w:top w:w="0" w:type="dxa"/>
            <w:left w:w="28" w:type="dxa"/>
            <w:bottom w:w="0" w:type="dxa"/>
            <w:right w:w="28" w:type="dxa"/>
          </w:tblCellMar>
        </w:tblPrEx>
        <w:trPr>
          <w:trHeight w:val="361" w:hRule="atLeast"/>
          <w:jc w:val="center"/>
        </w:trPr>
        <w:tc>
          <w:tcPr>
            <w:tcW w:w="1377" w:type="dxa"/>
            <w:vMerge w:val="continue"/>
            <w:tcBorders>
              <w:top w:val="nil"/>
              <w:left w:val="single" w:color="auto" w:sz="4" w:space="0"/>
              <w:bottom w:val="nil"/>
              <w:right w:val="single" w:color="auto" w:sz="4" w:space="0"/>
            </w:tcBorders>
            <w:noWrap/>
            <w:vAlign w:val="center"/>
          </w:tcPr>
          <w:p>
            <w:pPr>
              <w:rPr>
                <w:rFonts w:hint="eastAsia" w:ascii="Times New Roman" w:hAnsi="Times New Roman" w:eastAsia="宋体" w:cs="宋体"/>
                <w:highlight w:val="none"/>
              </w:rPr>
            </w:pPr>
          </w:p>
        </w:tc>
        <w:tc>
          <w:tcPr>
            <w:tcW w:w="716" w:type="dxa"/>
            <w:vMerge w:val="restart"/>
            <w:tcBorders>
              <w:top w:val="single" w:color="auto" w:sz="4" w:space="0"/>
              <w:left w:val="single" w:color="auto" w:sz="4" w:space="0"/>
              <w:right w:val="single" w:color="auto" w:sz="4" w:space="0"/>
            </w:tcBorders>
            <w:noWrap/>
            <w:vAlign w:val="center"/>
          </w:tcPr>
          <w:p>
            <w:pPr>
              <w:widowControl/>
              <w:spacing w:line="220" w:lineRule="exact"/>
              <w:jc w:val="left"/>
              <w:rPr>
                <w:rFonts w:hint="eastAsia" w:ascii="宋体" w:hAnsi="宋体" w:eastAsia="宋体" w:cs="宋体"/>
                <w:color w:val="000000"/>
                <w:kern w:val="0"/>
                <w:szCs w:val="21"/>
                <w:highlight w:val="none"/>
                <w:lang w:bidi="ar-SA"/>
              </w:rPr>
            </w:pPr>
            <w:r>
              <w:rPr>
                <w:rFonts w:hint="eastAsia" w:ascii="宋体" w:hAnsi="宋体" w:eastAsia="宋体" w:cs="宋体"/>
                <w:color w:val="000000"/>
                <w:kern w:val="0"/>
                <w:szCs w:val="21"/>
                <w:highlight w:val="none"/>
                <w:lang w:bidi="ar-SA"/>
              </w:rPr>
              <w:t>效益指标</w:t>
            </w:r>
          </w:p>
          <w:p>
            <w:pPr>
              <w:widowControl/>
              <w:spacing w:line="220" w:lineRule="exact"/>
              <w:jc w:val="left"/>
              <w:rPr>
                <w:rFonts w:hint="eastAsia" w:ascii="宋体" w:hAnsi="宋体" w:eastAsia="宋体" w:cs="宋体"/>
                <w:color w:val="000000"/>
                <w:kern w:val="0"/>
                <w:szCs w:val="21"/>
                <w:highlight w:val="none"/>
                <w:lang w:bidi="ar-SA"/>
              </w:rPr>
            </w:pPr>
          </w:p>
          <w:p>
            <w:pPr>
              <w:rPr>
                <w:rFonts w:hint="eastAsia" w:ascii="Times New Roman" w:hAnsi="Times New Roman" w:eastAsia="宋体" w:cs="宋体"/>
                <w:highlight w:val="none"/>
              </w:rPr>
            </w:pPr>
            <w:r>
              <w:rPr>
                <w:rFonts w:hint="eastAsia" w:ascii="宋体" w:hAnsi="宋体" w:cs="宋体"/>
                <w:color w:val="000000"/>
                <w:kern w:val="0"/>
                <w:szCs w:val="21"/>
                <w:highlight w:val="none"/>
                <w:lang w:val="en-US" w:eastAsia="zh-CN" w:bidi="ar-SA"/>
              </w:rPr>
              <w:t>(</w:t>
            </w:r>
            <w:r>
              <w:rPr>
                <w:rFonts w:hint="eastAsia" w:ascii="宋体" w:hAnsi="宋体" w:eastAsia="宋体" w:cs="宋体"/>
                <w:color w:val="000000"/>
                <w:kern w:val="0"/>
                <w:szCs w:val="21"/>
                <w:highlight w:val="none"/>
                <w:lang w:bidi="ar-SA"/>
              </w:rPr>
              <w:t>30分）</w:t>
            </w:r>
          </w:p>
        </w:tc>
        <w:tc>
          <w:tcPr>
            <w:tcW w:w="107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社会效</w:t>
            </w:r>
          </w:p>
          <w:p>
            <w:pPr>
              <w:widowControl/>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Cs w:val="21"/>
              </w:rPr>
              <w:t>益指标</w:t>
            </w:r>
          </w:p>
        </w:tc>
        <w:tc>
          <w:tcPr>
            <w:tcW w:w="20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sz w:val="18"/>
                <w:szCs w:val="18"/>
                <w:highlight w:val="none"/>
                <w:lang w:bidi="ar-SA"/>
              </w:rPr>
            </w:pPr>
            <w:r>
              <w:rPr>
                <w:rFonts w:hint="eastAsia" w:ascii="宋体" w:hAnsi="宋体" w:eastAsia="宋体" w:cs="宋体"/>
                <w:color w:val="000000"/>
                <w:kern w:val="0"/>
                <w:sz w:val="18"/>
                <w:szCs w:val="18"/>
              </w:rPr>
              <w:t>提升关怀残障人士</w:t>
            </w:r>
          </w:p>
        </w:tc>
        <w:tc>
          <w:tcPr>
            <w:tcW w:w="1019" w:type="dxa"/>
            <w:tcBorders>
              <w:top w:val="nil"/>
              <w:left w:val="nil"/>
              <w:bottom w:val="single" w:color="auto" w:sz="4" w:space="0"/>
              <w:right w:val="single" w:color="auto" w:sz="4" w:space="0"/>
            </w:tcBorders>
            <w:noWrap/>
            <w:vAlign w:val="center"/>
          </w:tcPr>
          <w:p>
            <w:pPr>
              <w:widowControl/>
              <w:spacing w:line="220" w:lineRule="exact"/>
              <w:jc w:val="center"/>
              <w:rPr>
                <w:rFonts w:hint="eastAsia" w:ascii="宋体" w:hAnsi="宋体" w:eastAsia="宋体" w:cs="宋体"/>
                <w:sz w:val="18"/>
                <w:szCs w:val="18"/>
                <w:highlight w:val="none"/>
                <w:lang w:bidi="ar-SA"/>
              </w:rPr>
            </w:pPr>
            <w:r>
              <w:rPr>
                <w:rFonts w:hint="eastAsia" w:ascii="宋体" w:hAnsi="宋体" w:eastAsia="宋体" w:cs="宋体"/>
                <w:color w:val="000000"/>
                <w:kern w:val="0"/>
                <w:sz w:val="18"/>
                <w:szCs w:val="18"/>
              </w:rPr>
              <w:t>良好</w:t>
            </w:r>
          </w:p>
        </w:tc>
        <w:tc>
          <w:tcPr>
            <w:tcW w:w="997" w:type="dxa"/>
            <w:tcBorders>
              <w:top w:val="nil"/>
              <w:left w:val="nil"/>
              <w:bottom w:val="single" w:color="auto" w:sz="4" w:space="0"/>
              <w:right w:val="single" w:color="auto" w:sz="4" w:space="0"/>
            </w:tcBorders>
            <w:noWrap/>
            <w:vAlign w:val="center"/>
          </w:tcPr>
          <w:p>
            <w:pPr>
              <w:widowControl/>
              <w:spacing w:line="22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rPr>
              <w:t>良好</w:t>
            </w:r>
          </w:p>
        </w:tc>
        <w:tc>
          <w:tcPr>
            <w:tcW w:w="476" w:type="dxa"/>
            <w:tcBorders>
              <w:top w:val="nil"/>
              <w:left w:val="nil"/>
              <w:bottom w:val="single" w:color="auto" w:sz="4" w:space="0"/>
              <w:right w:val="single" w:color="auto" w:sz="4" w:space="0"/>
            </w:tcBorders>
            <w:noWrap/>
            <w:vAlign w:val="center"/>
          </w:tcPr>
          <w:p>
            <w:pPr>
              <w:widowControl/>
              <w:spacing w:line="22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Cs w:val="21"/>
              </w:rPr>
              <w:t>10</w:t>
            </w:r>
          </w:p>
        </w:tc>
        <w:tc>
          <w:tcPr>
            <w:tcW w:w="609" w:type="dxa"/>
            <w:tcBorders>
              <w:top w:val="nil"/>
              <w:left w:val="nil"/>
              <w:bottom w:val="single" w:color="auto" w:sz="4" w:space="0"/>
              <w:right w:val="single" w:color="auto" w:sz="4" w:space="0"/>
            </w:tcBorders>
            <w:noWrap/>
            <w:vAlign w:val="center"/>
          </w:tcPr>
          <w:p>
            <w:pPr>
              <w:widowControl/>
              <w:spacing w:line="220" w:lineRule="exact"/>
              <w:jc w:val="center"/>
              <w:rPr>
                <w:rFonts w:hint="default"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10</w:t>
            </w:r>
          </w:p>
        </w:tc>
        <w:tc>
          <w:tcPr>
            <w:tcW w:w="1145" w:type="dxa"/>
            <w:vMerge w:val="restar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highlight w:val="none"/>
                <w:lang w:bidi="ar-SA"/>
              </w:rPr>
            </w:pPr>
          </w:p>
        </w:tc>
      </w:tr>
      <w:tr>
        <w:tblPrEx>
          <w:tblCellMar>
            <w:top w:w="0" w:type="dxa"/>
            <w:left w:w="28" w:type="dxa"/>
            <w:bottom w:w="0" w:type="dxa"/>
            <w:right w:w="28" w:type="dxa"/>
          </w:tblCellMar>
        </w:tblPrEx>
        <w:trPr>
          <w:trHeight w:val="351" w:hRule="atLeast"/>
          <w:jc w:val="center"/>
        </w:trPr>
        <w:tc>
          <w:tcPr>
            <w:tcW w:w="1377" w:type="dxa"/>
            <w:vMerge w:val="continue"/>
            <w:tcBorders>
              <w:top w:val="nil"/>
              <w:left w:val="single" w:color="auto" w:sz="4" w:space="0"/>
              <w:bottom w:val="nil"/>
              <w:right w:val="single" w:color="auto" w:sz="4" w:space="0"/>
            </w:tcBorders>
            <w:noWrap/>
            <w:vAlign w:val="center"/>
          </w:tcPr>
          <w:p>
            <w:pPr>
              <w:rPr>
                <w:rFonts w:hint="eastAsia" w:ascii="Times New Roman" w:hAnsi="Times New Roman" w:eastAsia="宋体" w:cs="宋体"/>
                <w:highlight w:val="none"/>
              </w:rPr>
            </w:pPr>
          </w:p>
        </w:tc>
        <w:tc>
          <w:tcPr>
            <w:tcW w:w="716"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Times New Roman" w:hAnsi="Times New Roman" w:eastAsia="宋体" w:cs="宋体"/>
                <w:highlight w:val="none"/>
              </w:rPr>
            </w:pPr>
          </w:p>
        </w:tc>
        <w:tc>
          <w:tcPr>
            <w:tcW w:w="107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none"/>
              </w:rPr>
            </w:pPr>
          </w:p>
        </w:tc>
        <w:tc>
          <w:tcPr>
            <w:tcW w:w="200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sz w:val="18"/>
                <w:szCs w:val="18"/>
                <w:highlight w:val="none"/>
                <w:lang w:bidi="ar-SA"/>
              </w:rPr>
            </w:pPr>
            <w:r>
              <w:rPr>
                <w:rFonts w:hint="eastAsia" w:ascii="宋体" w:hAnsi="宋体" w:eastAsia="宋体" w:cs="宋体"/>
                <w:color w:val="000000"/>
                <w:kern w:val="0"/>
                <w:sz w:val="18"/>
                <w:szCs w:val="18"/>
                <w:lang w:eastAsia="zh-CN"/>
              </w:rPr>
              <w:t>改善</w:t>
            </w:r>
            <w:r>
              <w:rPr>
                <w:rFonts w:hint="eastAsia" w:ascii="宋体" w:hAnsi="宋体" w:eastAsia="宋体" w:cs="宋体"/>
                <w:color w:val="000000"/>
                <w:kern w:val="0"/>
                <w:sz w:val="18"/>
                <w:szCs w:val="18"/>
              </w:rPr>
              <w:t>残疾人基本生活</w:t>
            </w:r>
          </w:p>
        </w:tc>
        <w:tc>
          <w:tcPr>
            <w:tcW w:w="1019" w:type="dxa"/>
            <w:tcBorders>
              <w:top w:val="nil"/>
              <w:left w:val="nil"/>
              <w:bottom w:val="single" w:color="auto" w:sz="4" w:space="0"/>
              <w:right w:val="single" w:color="auto" w:sz="4" w:space="0"/>
            </w:tcBorders>
            <w:noWrap/>
            <w:vAlign w:val="center"/>
          </w:tcPr>
          <w:p>
            <w:pPr>
              <w:widowControl/>
              <w:spacing w:line="220" w:lineRule="exact"/>
              <w:jc w:val="center"/>
              <w:rPr>
                <w:rFonts w:hint="eastAsia" w:ascii="宋体" w:hAnsi="宋体" w:eastAsia="宋体" w:cs="宋体"/>
                <w:sz w:val="18"/>
                <w:szCs w:val="18"/>
                <w:highlight w:val="none"/>
                <w:lang w:bidi="ar-SA"/>
              </w:rPr>
            </w:pPr>
            <w:r>
              <w:rPr>
                <w:rFonts w:hint="eastAsia" w:ascii="宋体" w:hAnsi="宋体" w:eastAsia="宋体" w:cs="宋体"/>
                <w:color w:val="000000"/>
                <w:kern w:val="0"/>
                <w:sz w:val="18"/>
                <w:szCs w:val="18"/>
              </w:rPr>
              <w:t>良好</w:t>
            </w:r>
          </w:p>
        </w:tc>
        <w:tc>
          <w:tcPr>
            <w:tcW w:w="997" w:type="dxa"/>
            <w:tcBorders>
              <w:top w:val="nil"/>
              <w:left w:val="nil"/>
              <w:bottom w:val="single" w:color="auto" w:sz="4" w:space="0"/>
              <w:right w:val="single" w:color="auto" w:sz="4" w:space="0"/>
            </w:tcBorders>
            <w:noWrap/>
            <w:vAlign w:val="center"/>
          </w:tcPr>
          <w:p>
            <w:pPr>
              <w:widowControl/>
              <w:spacing w:line="22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rPr>
              <w:t>良好</w:t>
            </w:r>
          </w:p>
        </w:tc>
        <w:tc>
          <w:tcPr>
            <w:tcW w:w="476" w:type="dxa"/>
            <w:tcBorders>
              <w:top w:val="nil"/>
              <w:left w:val="nil"/>
              <w:bottom w:val="single" w:color="auto" w:sz="4" w:space="0"/>
              <w:right w:val="single" w:color="auto" w:sz="4" w:space="0"/>
            </w:tcBorders>
            <w:noWrap/>
            <w:vAlign w:val="center"/>
          </w:tcPr>
          <w:p>
            <w:pPr>
              <w:widowControl/>
              <w:spacing w:line="22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Cs w:val="21"/>
              </w:rPr>
              <w:t>10</w:t>
            </w:r>
          </w:p>
        </w:tc>
        <w:tc>
          <w:tcPr>
            <w:tcW w:w="609" w:type="dxa"/>
            <w:tcBorders>
              <w:top w:val="nil"/>
              <w:left w:val="nil"/>
              <w:bottom w:val="single" w:color="auto" w:sz="4" w:space="0"/>
              <w:right w:val="single" w:color="auto" w:sz="4" w:space="0"/>
            </w:tcBorders>
            <w:noWrap/>
            <w:vAlign w:val="center"/>
          </w:tcPr>
          <w:p>
            <w:pPr>
              <w:widowControl/>
              <w:spacing w:line="220" w:lineRule="exact"/>
              <w:jc w:val="center"/>
              <w:rPr>
                <w:rFonts w:hint="default"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10</w:t>
            </w:r>
          </w:p>
        </w:tc>
        <w:tc>
          <w:tcPr>
            <w:tcW w:w="1145" w:type="dxa"/>
            <w:vMerge w:val="continue"/>
            <w:tcBorders>
              <w:top w:val="nil"/>
              <w:left w:val="nil"/>
              <w:bottom w:val="single" w:color="auto" w:sz="4" w:space="0"/>
              <w:right w:val="single" w:color="auto" w:sz="4" w:space="0"/>
            </w:tcBorders>
            <w:noWrap/>
            <w:vAlign w:val="center"/>
          </w:tcPr>
          <w:p>
            <w:pPr>
              <w:jc w:val="center"/>
              <w:rPr>
                <w:rFonts w:hint="eastAsia" w:ascii="宋体" w:hAnsi="宋体" w:eastAsia="宋体" w:cs="宋体"/>
                <w:color w:val="000000"/>
                <w:kern w:val="0"/>
                <w:sz w:val="18"/>
                <w:szCs w:val="18"/>
                <w:highlight w:val="none"/>
                <w:lang w:bidi="ar-SA"/>
              </w:rPr>
            </w:pPr>
          </w:p>
        </w:tc>
      </w:tr>
      <w:tr>
        <w:tblPrEx>
          <w:tblCellMar>
            <w:top w:w="0" w:type="dxa"/>
            <w:left w:w="28" w:type="dxa"/>
            <w:bottom w:w="0" w:type="dxa"/>
            <w:right w:w="28" w:type="dxa"/>
          </w:tblCellMar>
        </w:tblPrEx>
        <w:trPr>
          <w:trHeight w:val="672" w:hRule="atLeast"/>
          <w:jc w:val="center"/>
        </w:trPr>
        <w:tc>
          <w:tcPr>
            <w:tcW w:w="1377" w:type="dxa"/>
            <w:vMerge w:val="continue"/>
            <w:tcBorders>
              <w:top w:val="nil"/>
              <w:left w:val="single" w:color="auto" w:sz="4" w:space="0"/>
              <w:bottom w:val="nil"/>
              <w:right w:val="single" w:color="auto" w:sz="4" w:space="0"/>
            </w:tcBorders>
            <w:noWrap/>
            <w:vAlign w:val="center"/>
          </w:tcPr>
          <w:p>
            <w:pPr>
              <w:rPr>
                <w:rFonts w:hint="eastAsia" w:ascii="Times New Roman" w:hAnsi="Times New Roman" w:eastAsia="宋体" w:cs="宋体"/>
                <w:highlight w:val="none"/>
              </w:rPr>
            </w:pPr>
          </w:p>
        </w:tc>
        <w:tc>
          <w:tcPr>
            <w:tcW w:w="716" w:type="dxa"/>
            <w:vMerge w:val="continue"/>
            <w:tcBorders>
              <w:top w:val="single" w:color="auto" w:sz="4" w:space="0"/>
              <w:left w:val="single" w:color="auto" w:sz="4" w:space="0"/>
              <w:bottom w:val="single" w:color="auto" w:sz="4" w:space="0"/>
              <w:right w:val="single" w:color="auto" w:sz="4" w:space="0"/>
            </w:tcBorders>
            <w:noWrap/>
            <w:vAlign w:val="center"/>
          </w:tcPr>
          <w:p>
            <w:pPr>
              <w:rPr>
                <w:rFonts w:hint="eastAsia" w:ascii="Times New Roman" w:hAnsi="Times New Roman" w:eastAsia="宋体" w:cs="宋体"/>
                <w:highlight w:val="none"/>
              </w:rPr>
            </w:pPr>
          </w:p>
        </w:tc>
        <w:tc>
          <w:tcPr>
            <w:tcW w:w="10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Cs w:val="21"/>
              </w:rPr>
              <w:t>可持续影响指标</w:t>
            </w:r>
          </w:p>
        </w:tc>
        <w:tc>
          <w:tcPr>
            <w:tcW w:w="20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rPr>
              <w:t>项目可持续性</w:t>
            </w:r>
          </w:p>
        </w:tc>
        <w:tc>
          <w:tcPr>
            <w:tcW w:w="1019" w:type="dxa"/>
            <w:tcBorders>
              <w:top w:val="nil"/>
              <w:left w:val="nil"/>
              <w:bottom w:val="single" w:color="auto" w:sz="4" w:space="0"/>
              <w:right w:val="single" w:color="auto" w:sz="4" w:space="0"/>
            </w:tcBorders>
            <w:noWrap/>
            <w:vAlign w:val="center"/>
          </w:tcPr>
          <w:p>
            <w:pPr>
              <w:widowControl/>
              <w:spacing w:line="22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rPr>
              <w:t>良好</w:t>
            </w:r>
          </w:p>
        </w:tc>
        <w:tc>
          <w:tcPr>
            <w:tcW w:w="997" w:type="dxa"/>
            <w:tcBorders>
              <w:top w:val="nil"/>
              <w:left w:val="nil"/>
              <w:bottom w:val="single" w:color="auto" w:sz="4" w:space="0"/>
              <w:right w:val="single" w:color="auto" w:sz="4" w:space="0"/>
            </w:tcBorders>
            <w:noWrap/>
            <w:vAlign w:val="center"/>
          </w:tcPr>
          <w:p>
            <w:pPr>
              <w:widowControl/>
              <w:spacing w:line="22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rPr>
              <w:t>良好</w:t>
            </w:r>
          </w:p>
        </w:tc>
        <w:tc>
          <w:tcPr>
            <w:tcW w:w="476" w:type="dxa"/>
            <w:tcBorders>
              <w:top w:val="nil"/>
              <w:left w:val="nil"/>
              <w:bottom w:val="single" w:color="auto" w:sz="4" w:space="0"/>
              <w:right w:val="single" w:color="auto" w:sz="4" w:space="0"/>
            </w:tcBorders>
            <w:noWrap/>
            <w:vAlign w:val="center"/>
          </w:tcPr>
          <w:p>
            <w:pPr>
              <w:widowControl/>
              <w:spacing w:line="220" w:lineRule="exact"/>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Cs w:val="21"/>
              </w:rPr>
              <w:t>10</w:t>
            </w:r>
          </w:p>
        </w:tc>
        <w:tc>
          <w:tcPr>
            <w:tcW w:w="609" w:type="dxa"/>
            <w:tcBorders>
              <w:top w:val="nil"/>
              <w:left w:val="nil"/>
              <w:bottom w:val="single" w:color="auto" w:sz="4" w:space="0"/>
              <w:right w:val="single" w:color="auto" w:sz="4" w:space="0"/>
            </w:tcBorders>
            <w:noWrap/>
            <w:vAlign w:val="center"/>
          </w:tcPr>
          <w:p>
            <w:pPr>
              <w:widowControl/>
              <w:spacing w:line="220" w:lineRule="exact"/>
              <w:jc w:val="center"/>
              <w:rPr>
                <w:rFonts w:hint="default"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10</w:t>
            </w:r>
          </w:p>
        </w:tc>
        <w:tc>
          <w:tcPr>
            <w:tcW w:w="1145" w:type="dxa"/>
            <w:tcBorders>
              <w:top w:val="nil"/>
              <w:left w:val="nil"/>
              <w:bottom w:val="single" w:color="auto" w:sz="4" w:space="0"/>
              <w:right w:val="single" w:color="auto" w:sz="4" w:space="0"/>
            </w:tcBorders>
            <w:noWrap/>
            <w:vAlign w:val="center"/>
          </w:tcPr>
          <w:p>
            <w:pPr>
              <w:widowControl/>
              <w:spacing w:line="300" w:lineRule="exact"/>
              <w:jc w:val="left"/>
              <w:rPr>
                <w:rFonts w:hint="eastAsia" w:ascii="宋体" w:hAnsi="宋体" w:eastAsia="宋体" w:cs="宋体"/>
                <w:color w:val="000000"/>
                <w:kern w:val="0"/>
                <w:sz w:val="18"/>
                <w:szCs w:val="18"/>
                <w:highlight w:val="none"/>
                <w:lang w:bidi="ar-SA"/>
              </w:rPr>
            </w:pPr>
          </w:p>
        </w:tc>
      </w:tr>
      <w:tr>
        <w:tblPrEx>
          <w:tblCellMar>
            <w:top w:w="0" w:type="dxa"/>
            <w:left w:w="28" w:type="dxa"/>
            <w:bottom w:w="0" w:type="dxa"/>
            <w:right w:w="28" w:type="dxa"/>
          </w:tblCellMar>
        </w:tblPrEx>
        <w:trPr>
          <w:trHeight w:val="982" w:hRule="atLeast"/>
          <w:jc w:val="center"/>
        </w:trPr>
        <w:tc>
          <w:tcPr>
            <w:tcW w:w="1377" w:type="dxa"/>
            <w:vMerge w:val="continue"/>
            <w:tcBorders>
              <w:top w:val="nil"/>
              <w:left w:val="single" w:color="auto" w:sz="4" w:space="0"/>
              <w:bottom w:val="nil"/>
              <w:right w:val="single" w:color="auto" w:sz="4" w:space="0"/>
            </w:tcBorders>
            <w:noWrap/>
            <w:vAlign w:val="center"/>
          </w:tcPr>
          <w:p>
            <w:pPr>
              <w:rPr>
                <w:rFonts w:hint="eastAsia" w:ascii="Times New Roman" w:hAnsi="Times New Roman" w:eastAsia="宋体" w:cs="宋体"/>
                <w:highlight w:val="none"/>
              </w:rPr>
            </w:pPr>
          </w:p>
        </w:tc>
        <w:tc>
          <w:tcPr>
            <w:tcW w:w="716" w:type="dxa"/>
            <w:tcBorders>
              <w:top w:val="single" w:color="auto" w:sz="4" w:space="0"/>
              <w:left w:val="single" w:color="auto" w:sz="4" w:space="0"/>
              <w:bottom w:val="single" w:color="auto" w:sz="4" w:space="0"/>
              <w:right w:val="single" w:color="auto" w:sz="4" w:space="0"/>
            </w:tcBorders>
            <w:noWrap/>
            <w:vAlign w:val="center"/>
          </w:tcPr>
          <w:p>
            <w:pPr>
              <w:widowControl/>
              <w:spacing w:line="220" w:lineRule="exact"/>
              <w:jc w:val="center"/>
              <w:rPr>
                <w:rFonts w:hint="eastAsia" w:ascii="Times New Roman" w:hAnsi="Times New Roman" w:eastAsia="宋体" w:cs="宋体"/>
                <w:color w:val="000000"/>
                <w:kern w:val="0"/>
                <w:szCs w:val="21"/>
                <w:highlight w:val="none"/>
                <w:lang w:bidi="ar-SA"/>
              </w:rPr>
            </w:pPr>
            <w:r>
              <w:rPr>
                <w:rFonts w:hint="eastAsia" w:ascii="Times New Roman" w:hAnsi="Times New Roman" w:eastAsia="宋体" w:cs="宋体"/>
                <w:color w:val="000000"/>
                <w:kern w:val="0"/>
                <w:szCs w:val="21"/>
                <w:highlight w:val="none"/>
                <w:lang w:bidi="ar-SA"/>
              </w:rPr>
              <w:t>满意度</w:t>
            </w:r>
          </w:p>
          <w:p>
            <w:pPr>
              <w:widowControl/>
              <w:spacing w:line="220" w:lineRule="exact"/>
              <w:jc w:val="center"/>
              <w:rPr>
                <w:rFonts w:hint="eastAsia" w:ascii="Times New Roman" w:hAnsi="Times New Roman" w:eastAsia="宋体" w:cs="宋体"/>
                <w:color w:val="000000"/>
                <w:kern w:val="0"/>
                <w:szCs w:val="21"/>
                <w:highlight w:val="none"/>
                <w:lang w:bidi="ar-SA"/>
              </w:rPr>
            </w:pPr>
            <w:r>
              <w:rPr>
                <w:rFonts w:hint="eastAsia" w:ascii="Times New Roman" w:hAnsi="Times New Roman" w:eastAsia="宋体" w:cs="宋体"/>
                <w:color w:val="000000"/>
                <w:kern w:val="0"/>
                <w:szCs w:val="21"/>
                <w:highlight w:val="none"/>
                <w:lang w:bidi="ar-SA"/>
              </w:rPr>
              <w:t>指标</w:t>
            </w:r>
          </w:p>
          <w:p>
            <w:pPr>
              <w:widowControl/>
              <w:spacing w:line="22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Cs w:val="21"/>
                <w:highlight w:val="none"/>
                <w:lang w:bidi="ar-SA"/>
              </w:rPr>
              <w:t>（10分）</w:t>
            </w:r>
          </w:p>
        </w:tc>
        <w:tc>
          <w:tcPr>
            <w:tcW w:w="10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Cs w:val="21"/>
              </w:rPr>
              <w:t>服务对象满意度指标</w:t>
            </w:r>
          </w:p>
        </w:tc>
        <w:tc>
          <w:tcPr>
            <w:tcW w:w="20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rPr>
              <w:t>受益对象满意度</w:t>
            </w:r>
          </w:p>
        </w:tc>
        <w:tc>
          <w:tcPr>
            <w:tcW w:w="1019"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lang w:val="en-US" w:eastAsia="zh-CN"/>
              </w:rPr>
              <w:t>&gt;90</w:t>
            </w:r>
            <w:r>
              <w:rPr>
                <w:rFonts w:hint="eastAsia" w:ascii="宋体" w:hAnsi="宋体" w:eastAsia="宋体" w:cs="宋体"/>
                <w:color w:val="000000"/>
                <w:kern w:val="0"/>
                <w:sz w:val="18"/>
                <w:szCs w:val="18"/>
              </w:rPr>
              <w:t>%</w:t>
            </w:r>
          </w:p>
        </w:tc>
        <w:tc>
          <w:tcPr>
            <w:tcW w:w="997"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 w:val="18"/>
                <w:szCs w:val="18"/>
                <w:lang w:val="en-US" w:eastAsia="zh-CN"/>
              </w:rPr>
              <w:t>&gt;90</w:t>
            </w:r>
            <w:r>
              <w:rPr>
                <w:rFonts w:hint="eastAsia" w:ascii="宋体" w:hAnsi="宋体" w:eastAsia="宋体" w:cs="宋体"/>
                <w:color w:val="000000"/>
                <w:kern w:val="0"/>
                <w:sz w:val="18"/>
                <w:szCs w:val="18"/>
              </w:rPr>
              <w:t>%</w:t>
            </w:r>
          </w:p>
        </w:tc>
        <w:tc>
          <w:tcPr>
            <w:tcW w:w="47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highlight w:val="none"/>
                <w:lang w:bidi="ar-SA"/>
              </w:rPr>
            </w:pPr>
            <w:r>
              <w:rPr>
                <w:rFonts w:hint="eastAsia" w:ascii="宋体" w:hAnsi="宋体" w:eastAsia="宋体" w:cs="宋体"/>
                <w:color w:val="000000"/>
                <w:kern w:val="0"/>
                <w:szCs w:val="21"/>
              </w:rPr>
              <w:t>10</w:t>
            </w:r>
          </w:p>
        </w:tc>
        <w:tc>
          <w:tcPr>
            <w:tcW w:w="609"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SA"/>
              </w:rPr>
              <w:t>10</w:t>
            </w:r>
          </w:p>
        </w:tc>
        <w:tc>
          <w:tcPr>
            <w:tcW w:w="114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8"/>
                <w:szCs w:val="18"/>
                <w:highlight w:val="none"/>
                <w:lang w:bidi="ar-SA"/>
              </w:rPr>
            </w:pPr>
          </w:p>
        </w:tc>
      </w:tr>
      <w:tr>
        <w:tblPrEx>
          <w:tblCellMar>
            <w:top w:w="0" w:type="dxa"/>
            <w:left w:w="28" w:type="dxa"/>
            <w:bottom w:w="0" w:type="dxa"/>
            <w:right w:w="28" w:type="dxa"/>
          </w:tblCellMar>
        </w:tblPrEx>
        <w:trPr>
          <w:trHeight w:val="397" w:hRule="atLeast"/>
          <w:jc w:val="center"/>
        </w:trPr>
        <w:tc>
          <w:tcPr>
            <w:tcW w:w="7189" w:type="dxa"/>
            <w:gridSpan w:val="6"/>
            <w:tcBorders>
              <w:top w:val="single" w:color="auto" w:sz="4" w:space="0"/>
              <w:left w:val="single" w:color="auto" w:sz="4" w:space="0"/>
              <w:bottom w:val="single" w:color="auto" w:sz="4" w:space="0"/>
              <w:right w:val="single" w:color="000000"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总分</w:t>
            </w:r>
          </w:p>
        </w:tc>
        <w:tc>
          <w:tcPr>
            <w:tcW w:w="476" w:type="dxa"/>
            <w:tcBorders>
              <w:top w:val="nil"/>
              <w:left w:val="nil"/>
              <w:bottom w:val="single" w:color="auto" w:sz="4" w:space="0"/>
              <w:right w:val="single" w:color="auto" w:sz="4" w:space="0"/>
            </w:tcBorders>
            <w:noWrap/>
            <w:vAlign w:val="center"/>
          </w:tcPr>
          <w:p>
            <w:pPr>
              <w:widowControl/>
              <w:spacing w:line="300" w:lineRule="exact"/>
              <w:jc w:val="center"/>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100</w:t>
            </w:r>
          </w:p>
        </w:tc>
        <w:tc>
          <w:tcPr>
            <w:tcW w:w="609" w:type="dxa"/>
            <w:tcBorders>
              <w:top w:val="nil"/>
              <w:left w:val="nil"/>
              <w:bottom w:val="single" w:color="auto" w:sz="4" w:space="0"/>
              <w:right w:val="single" w:color="auto" w:sz="4" w:space="0"/>
            </w:tcBorders>
            <w:noWrap/>
            <w:vAlign w:val="center"/>
          </w:tcPr>
          <w:p>
            <w:pPr>
              <w:widowControl/>
              <w:spacing w:line="300" w:lineRule="exact"/>
              <w:jc w:val="left"/>
              <w:rPr>
                <w:rFonts w:hint="default" w:ascii="Times New Roman" w:hAnsi="Times New Roman" w:eastAsia="宋体" w:cs="宋体"/>
                <w:color w:val="000000"/>
                <w:kern w:val="0"/>
                <w:sz w:val="18"/>
                <w:szCs w:val="18"/>
                <w:highlight w:val="none"/>
                <w:lang w:val="en-US" w:eastAsia="zh-CN" w:bidi="ar-SA"/>
              </w:rPr>
            </w:pPr>
            <w:r>
              <w:rPr>
                <w:rFonts w:hint="eastAsia" w:ascii="Times New Roman" w:hAnsi="Times New Roman" w:eastAsia="宋体" w:cs="宋体"/>
                <w:color w:val="000000"/>
                <w:kern w:val="0"/>
                <w:sz w:val="18"/>
                <w:szCs w:val="18"/>
                <w:highlight w:val="none"/>
                <w:lang w:bidi="ar-SA"/>
              </w:rPr>
              <w:t>　</w:t>
            </w:r>
            <w:r>
              <w:rPr>
                <w:rFonts w:hint="eastAsia" w:ascii="Times New Roman" w:hAnsi="Times New Roman" w:cs="宋体"/>
                <w:color w:val="000000"/>
                <w:kern w:val="0"/>
                <w:sz w:val="18"/>
                <w:szCs w:val="18"/>
                <w:highlight w:val="none"/>
                <w:lang w:val="en-US" w:eastAsia="zh-CN" w:bidi="ar-SA"/>
              </w:rPr>
              <w:t>98</w:t>
            </w:r>
          </w:p>
        </w:tc>
        <w:tc>
          <w:tcPr>
            <w:tcW w:w="1145" w:type="dxa"/>
            <w:tcBorders>
              <w:top w:val="nil"/>
              <w:left w:val="nil"/>
              <w:bottom w:val="single" w:color="auto" w:sz="4" w:space="0"/>
              <w:right w:val="single" w:color="auto" w:sz="4" w:space="0"/>
            </w:tcBorders>
            <w:noWrap/>
            <w:vAlign w:val="center"/>
          </w:tcPr>
          <w:p>
            <w:pPr>
              <w:widowControl/>
              <w:spacing w:line="300" w:lineRule="exact"/>
              <w:jc w:val="left"/>
              <w:rPr>
                <w:rFonts w:hint="eastAsia" w:ascii="Times New Roman" w:hAnsi="Times New Roman" w:eastAsia="宋体" w:cs="宋体"/>
                <w:color w:val="000000"/>
                <w:kern w:val="0"/>
                <w:sz w:val="18"/>
                <w:szCs w:val="18"/>
                <w:highlight w:val="none"/>
                <w:lang w:bidi="ar-SA"/>
              </w:rPr>
            </w:pPr>
            <w:r>
              <w:rPr>
                <w:rFonts w:hint="eastAsia" w:ascii="Times New Roman" w:hAnsi="Times New Roman" w:eastAsia="宋体" w:cs="宋体"/>
                <w:color w:val="000000"/>
                <w:kern w:val="0"/>
                <w:sz w:val="18"/>
                <w:szCs w:val="18"/>
                <w:highlight w:val="none"/>
                <w:lang w:bidi="ar-SA"/>
              </w:rPr>
              <w:t>　</w:t>
            </w:r>
          </w:p>
        </w:tc>
      </w:tr>
    </w:tbl>
    <w:p>
      <w:pPr>
        <w:widowControl/>
        <w:spacing w:line="260" w:lineRule="exact"/>
        <w:jc w:val="left"/>
        <w:rPr>
          <w:rFonts w:hint="default" w:ascii="Times New Roman" w:hAnsi="Times New Roman" w:cs="Times New Roman"/>
          <w:kern w:val="0"/>
          <w:szCs w:val="21"/>
          <w:highlight w:val="none"/>
          <w:lang w:bidi="ar-SA"/>
        </w:rPr>
      </w:pPr>
      <w:r>
        <w:rPr>
          <w:rFonts w:hint="default" w:ascii="Times New Roman" w:hAnsi="Times New Roman" w:cs="Times New Roman"/>
          <w:kern w:val="0"/>
          <w:szCs w:val="21"/>
          <w:highlight w:val="none"/>
          <w:lang w:bidi="ar-SA"/>
        </w:rPr>
        <w:t>说明：本表由省民政厅部门本级和直属单位填写，市、县民政部门不需填写。</w:t>
      </w:r>
    </w:p>
    <w:p>
      <w:pPr>
        <w:rPr>
          <w:rFonts w:ascii="Times New Roman" w:hAnsi="Times New Roman"/>
          <w:highlight w:val="none"/>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71FB97"/>
    <w:multiLevelType w:val="singleLevel"/>
    <w:tmpl w:val="9671FB97"/>
    <w:lvl w:ilvl="0" w:tentative="0">
      <w:start w:val="1"/>
      <w:numFmt w:val="chineseCounting"/>
      <w:suff w:val="nothing"/>
      <w:lvlText w:val="（%1）"/>
      <w:lvlJc w:val="left"/>
      <w:rPr>
        <w:rFonts w:hint="eastAsia"/>
      </w:rPr>
    </w:lvl>
  </w:abstractNum>
  <w:abstractNum w:abstractNumId="1">
    <w:nsid w:val="318206AD"/>
    <w:multiLevelType w:val="multilevel"/>
    <w:tmpl w:val="318206AD"/>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xN2Q1MDIzZDdhODE1OGE2OTI1ODEzNzg5MWNlZjAifQ=="/>
  </w:docVars>
  <w:rsids>
    <w:rsidRoot w:val="00172A27"/>
    <w:rsid w:val="12AD766B"/>
    <w:rsid w:val="1D0600A4"/>
    <w:rsid w:val="207E2A09"/>
    <w:rsid w:val="20862DF9"/>
    <w:rsid w:val="22DE7CCF"/>
    <w:rsid w:val="2C02650B"/>
    <w:rsid w:val="2CE4687D"/>
    <w:rsid w:val="2D011D24"/>
    <w:rsid w:val="38DB3C24"/>
    <w:rsid w:val="3E2416DA"/>
    <w:rsid w:val="409239CC"/>
    <w:rsid w:val="45E306D3"/>
    <w:rsid w:val="4BCB4C29"/>
    <w:rsid w:val="68464DC5"/>
    <w:rsid w:val="731C2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Body Text"/>
    <w:basedOn w:val="1"/>
    <w:next w:val="1"/>
    <w:qFormat/>
    <w:uiPriority w:val="0"/>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18</Pages>
  <Words>9149</Words>
  <Characters>10505</Characters>
  <Lines>0</Lines>
  <Paragraphs>0</Paragraphs>
  <TotalTime>185</TotalTime>
  <ScaleCrop>false</ScaleCrop>
  <LinksUpToDate>false</LinksUpToDate>
  <CharactersWithSpaces>10990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WPS_1474190440</cp:lastModifiedBy>
  <cp:lastPrinted>2023-04-14T02:21:38Z</cp:lastPrinted>
  <dcterms:modified xsi:type="dcterms:W3CDTF">2023-04-14T02:52:41Z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B5F48E8D091E4C719150DBC9B1552DFB_13</vt:lpwstr>
  </property>
</Properties>
</file>